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NTGtable"/>
        <w:tblW w:w="0" w:type="auto"/>
        <w:tblLook w:val="04A0" w:firstRow="1" w:lastRow="0" w:firstColumn="1" w:lastColumn="0" w:noHBand="0" w:noVBand="1"/>
      </w:tblPr>
      <w:tblGrid>
        <w:gridCol w:w="2689"/>
        <w:gridCol w:w="7619"/>
      </w:tblGrid>
      <w:tr w:rsidR="006A4DB2" w14:paraId="0A3E4DE6" w14:textId="77777777" w:rsidTr="006A4DB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308" w:type="dxa"/>
            <w:gridSpan w:val="2"/>
          </w:tcPr>
          <w:p w14:paraId="07E57ECE" w14:textId="77777777" w:rsidR="006A4DB2" w:rsidRPr="005C12F5" w:rsidRDefault="006A4DB2" w:rsidP="00A40D37">
            <w:pPr>
              <w:jc w:val="center"/>
              <w:rPr>
                <w:sz w:val="28"/>
                <w:szCs w:val="28"/>
              </w:rPr>
            </w:pPr>
            <w:bookmarkStart w:id="0" w:name="_Hlk200612295"/>
            <w:r w:rsidRPr="005C12F5">
              <w:rPr>
                <w:sz w:val="28"/>
                <w:szCs w:val="28"/>
              </w:rPr>
              <w:t>Request for quotation (RFQ)</w:t>
            </w:r>
          </w:p>
        </w:tc>
      </w:tr>
      <w:tr w:rsidR="006A4DB2" w14:paraId="7DE3E8FA" w14:textId="77777777" w:rsidTr="003D50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Borders>
              <w:top w:val="nil"/>
              <w:bottom w:val="nil"/>
            </w:tcBorders>
            <w:shd w:val="clear" w:color="auto" w:fill="D9D9D9" w:themeFill="background1" w:themeFillShade="D9"/>
          </w:tcPr>
          <w:p w14:paraId="133F38B7" w14:textId="695CBD31" w:rsidR="006A4DB2" w:rsidRPr="002B10AD" w:rsidRDefault="00FC57D8" w:rsidP="006A4DB2">
            <w:pPr>
              <w:rPr>
                <w:rFonts w:asciiTheme="majorHAnsi" w:hAnsiTheme="majorHAnsi"/>
                <w:szCs w:val="22"/>
              </w:rPr>
            </w:pPr>
            <w:r>
              <w:rPr>
                <w:rFonts w:asciiTheme="majorHAnsi" w:hAnsiTheme="majorHAnsi"/>
                <w:szCs w:val="22"/>
              </w:rPr>
              <w:t xml:space="preserve">Department </w:t>
            </w:r>
            <w:r w:rsidR="006A4DB2" w:rsidRPr="002B10AD">
              <w:rPr>
                <w:rFonts w:asciiTheme="majorHAnsi" w:hAnsiTheme="majorHAnsi"/>
                <w:szCs w:val="22"/>
              </w:rPr>
              <w:t>name</w:t>
            </w:r>
          </w:p>
        </w:tc>
        <w:tc>
          <w:tcPr>
            <w:tcW w:w="7619" w:type="dxa"/>
          </w:tcPr>
          <w:p w14:paraId="7B6F74E1" w14:textId="7D6E2C4B" w:rsidR="006A4DB2" w:rsidRPr="005C12F5" w:rsidRDefault="00E94696" w:rsidP="00A40D37">
            <w:pPr>
              <w:cnfStyle w:val="000000100000" w:firstRow="0" w:lastRow="0" w:firstColumn="0" w:lastColumn="0" w:oddVBand="0" w:evenVBand="0" w:oddHBand="1" w:evenHBand="0" w:firstRowFirstColumn="0" w:firstRowLastColumn="0" w:lastRowFirstColumn="0" w:lastRowLastColumn="0"/>
              <w:rPr>
                <w:szCs w:val="22"/>
              </w:rPr>
            </w:pPr>
            <w:r>
              <w:rPr>
                <w:szCs w:val="22"/>
              </w:rPr>
              <w:t>Department of Education and Training, Darwin High School</w:t>
            </w:r>
          </w:p>
        </w:tc>
      </w:tr>
      <w:tr w:rsidR="006A4DB2" w14:paraId="0F3F9C5A" w14:textId="77777777" w:rsidTr="003D508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Borders>
              <w:top w:val="nil"/>
              <w:bottom w:val="nil"/>
            </w:tcBorders>
          </w:tcPr>
          <w:p w14:paraId="2B6DA7CC" w14:textId="77777777" w:rsidR="006A4DB2" w:rsidRPr="002B10AD" w:rsidRDefault="006A4DB2" w:rsidP="00A40D37">
            <w:pPr>
              <w:rPr>
                <w:rFonts w:asciiTheme="majorHAnsi" w:hAnsiTheme="majorHAnsi"/>
                <w:szCs w:val="22"/>
              </w:rPr>
            </w:pPr>
            <w:r w:rsidRPr="002B10AD">
              <w:rPr>
                <w:rFonts w:asciiTheme="majorHAnsi" w:hAnsiTheme="majorHAnsi"/>
                <w:szCs w:val="22"/>
              </w:rPr>
              <w:t>Procurement title</w:t>
            </w:r>
          </w:p>
        </w:tc>
        <w:tc>
          <w:tcPr>
            <w:tcW w:w="7619" w:type="dxa"/>
          </w:tcPr>
          <w:p w14:paraId="28CB0305" w14:textId="2E8DAFA6" w:rsidR="006A4DB2" w:rsidRPr="005C12F5" w:rsidRDefault="00E94696" w:rsidP="00A40D37">
            <w:pPr>
              <w:cnfStyle w:val="000000010000" w:firstRow="0" w:lastRow="0" w:firstColumn="0" w:lastColumn="0" w:oddVBand="0" w:evenVBand="0" w:oddHBand="0" w:evenHBand="1" w:firstRowFirstColumn="0" w:firstRowLastColumn="0" w:lastRowFirstColumn="0" w:lastRowLastColumn="0"/>
              <w:rPr>
                <w:szCs w:val="22"/>
              </w:rPr>
            </w:pPr>
            <w:r w:rsidRPr="00E94696">
              <w:rPr>
                <w:szCs w:val="22"/>
              </w:rPr>
              <w:t>2027 – 2029 Darwin High School Uniform Supply </w:t>
            </w:r>
          </w:p>
        </w:tc>
      </w:tr>
      <w:tr w:rsidR="006A4DB2" w14:paraId="582322DB" w14:textId="77777777" w:rsidTr="003D50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Borders>
              <w:top w:val="nil"/>
              <w:bottom w:val="single" w:sz="4" w:space="0" w:color="3A3440" w:themeColor="text1"/>
            </w:tcBorders>
            <w:shd w:val="clear" w:color="auto" w:fill="D9D9D9" w:themeFill="background1" w:themeFillShade="D9"/>
          </w:tcPr>
          <w:p w14:paraId="165DF1C1" w14:textId="77777777" w:rsidR="006A4DB2" w:rsidRPr="002B10AD" w:rsidRDefault="006A4DB2" w:rsidP="00A40D37">
            <w:pPr>
              <w:rPr>
                <w:rFonts w:asciiTheme="majorHAnsi" w:hAnsiTheme="majorHAnsi"/>
                <w:szCs w:val="22"/>
              </w:rPr>
            </w:pPr>
            <w:r w:rsidRPr="002B10AD">
              <w:rPr>
                <w:rFonts w:asciiTheme="majorHAnsi" w:hAnsiTheme="majorHAnsi"/>
                <w:szCs w:val="22"/>
              </w:rPr>
              <w:t>Response close date</w:t>
            </w:r>
          </w:p>
        </w:tc>
        <w:tc>
          <w:tcPr>
            <w:tcW w:w="7619" w:type="dxa"/>
          </w:tcPr>
          <w:p w14:paraId="4943F1B3" w14:textId="3B1B40FB" w:rsidR="00BB1631" w:rsidRPr="005C12F5" w:rsidRDefault="00E94696" w:rsidP="006A4DB2">
            <w:pPr>
              <w:cnfStyle w:val="000000100000" w:firstRow="0" w:lastRow="0" w:firstColumn="0" w:lastColumn="0" w:oddVBand="0" w:evenVBand="0" w:oddHBand="1" w:evenHBand="0" w:firstRowFirstColumn="0" w:firstRowLastColumn="0" w:lastRowFirstColumn="0" w:lastRowLastColumn="0"/>
              <w:rPr>
                <w:szCs w:val="22"/>
              </w:rPr>
            </w:pPr>
            <w:r>
              <w:rPr>
                <w:szCs w:val="22"/>
              </w:rPr>
              <w:t>Tuesday 20 October at 3pm</w:t>
            </w:r>
          </w:p>
          <w:p w14:paraId="611E07EE" w14:textId="549C1007" w:rsidR="006A4DB2" w:rsidRPr="005C12F5" w:rsidRDefault="006A4DB2" w:rsidP="006A4DB2">
            <w:pPr>
              <w:cnfStyle w:val="000000100000" w:firstRow="0" w:lastRow="0" w:firstColumn="0" w:lastColumn="0" w:oddVBand="0" w:evenVBand="0" w:oddHBand="1" w:evenHBand="0" w:firstRowFirstColumn="0" w:firstRowLastColumn="0" w:lastRowFirstColumn="0" w:lastRowLastColumn="0"/>
              <w:rPr>
                <w:szCs w:val="22"/>
              </w:rPr>
            </w:pPr>
            <w:r w:rsidRPr="005C12F5">
              <w:rPr>
                <w:szCs w:val="22"/>
              </w:rPr>
              <w:t xml:space="preserve">Late quotations </w:t>
            </w:r>
            <w:r w:rsidR="00E94696">
              <w:rPr>
                <w:szCs w:val="22"/>
              </w:rPr>
              <w:t>will</w:t>
            </w:r>
            <w:r w:rsidRPr="005C12F5">
              <w:rPr>
                <w:szCs w:val="22"/>
              </w:rPr>
              <w:t xml:space="preserve"> not be accepted</w:t>
            </w:r>
          </w:p>
        </w:tc>
      </w:tr>
      <w:bookmarkEnd w:id="0"/>
    </w:tbl>
    <w:p w14:paraId="56FD0CE4" w14:textId="77777777" w:rsidR="006A4DB2" w:rsidRDefault="006A4DB2" w:rsidP="006A4DB2">
      <w:pPr>
        <w:rPr>
          <w:lang w:eastAsia="en-AU"/>
        </w:rPr>
      </w:pPr>
    </w:p>
    <w:tbl>
      <w:tblPr>
        <w:tblStyle w:val="NTGtable"/>
        <w:tblW w:w="0" w:type="auto"/>
        <w:tblLook w:val="04A0" w:firstRow="1" w:lastRow="0" w:firstColumn="1" w:lastColumn="0" w:noHBand="0" w:noVBand="1"/>
      </w:tblPr>
      <w:tblGrid>
        <w:gridCol w:w="10308"/>
      </w:tblGrid>
      <w:tr w:rsidR="006A4DB2" w14:paraId="08157508" w14:textId="77777777" w:rsidTr="006A4DB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308" w:type="dxa"/>
          </w:tcPr>
          <w:p w14:paraId="44E45ECB" w14:textId="77777777" w:rsidR="006A4DB2" w:rsidRDefault="006A4DB2" w:rsidP="00A40D37">
            <w:r>
              <w:t>How to respond to this request for quotation</w:t>
            </w:r>
          </w:p>
        </w:tc>
      </w:tr>
      <w:tr w:rsidR="006A4DB2" w14:paraId="78A5E1DE" w14:textId="77777777" w:rsidTr="006A4D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08" w:type="dxa"/>
          </w:tcPr>
          <w:p w14:paraId="3A375ADF" w14:textId="0F47C179" w:rsidR="006A4DB2" w:rsidRDefault="006A4DB2" w:rsidP="00A40D37">
            <w:r>
              <w:t xml:space="preserve">Read all elements of the request including insurance requirements, conditions of contract, scope of requirement. Complete the Quotation Form provided as part of this document and email to </w:t>
            </w:r>
            <w:r w:rsidR="00A22BDA">
              <w:rPr>
                <w:color w:val="0049C5" w:themeColor="accent2" w:themeTint="BF"/>
              </w:rPr>
              <w:t>sally.walker@education.nt.gov.au</w:t>
            </w:r>
            <w:r>
              <w:t xml:space="preserve"> by the response close date.</w:t>
            </w:r>
          </w:p>
        </w:tc>
      </w:tr>
    </w:tbl>
    <w:p w14:paraId="0ED6FF15" w14:textId="77777777" w:rsidR="006A4DB2" w:rsidRDefault="006A4DB2" w:rsidP="006A4DB2">
      <w:pPr>
        <w:rPr>
          <w:lang w:eastAsia="en-AU"/>
        </w:rPr>
      </w:pPr>
    </w:p>
    <w:tbl>
      <w:tblPr>
        <w:tblStyle w:val="NTGtable"/>
        <w:tblW w:w="0" w:type="auto"/>
        <w:tblLook w:val="04A0" w:firstRow="1" w:lastRow="0" w:firstColumn="1" w:lastColumn="0" w:noHBand="0" w:noVBand="1"/>
      </w:tblPr>
      <w:tblGrid>
        <w:gridCol w:w="2689"/>
        <w:gridCol w:w="7619"/>
      </w:tblGrid>
      <w:tr w:rsidR="006A4DB2" w14:paraId="6C8164D3" w14:textId="77777777" w:rsidTr="005104F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dxa"/>
            <w:gridSpan w:val="2"/>
            <w:tcBorders>
              <w:top w:val="single" w:sz="4" w:space="0" w:color="3A3440" w:themeColor="text1"/>
              <w:bottom w:val="nil"/>
            </w:tcBorders>
          </w:tcPr>
          <w:p w14:paraId="69047ECD" w14:textId="77777777" w:rsidR="006A4DB2" w:rsidRDefault="006A4DB2" w:rsidP="00A40D37">
            <w:bookmarkStart w:id="1" w:name="_Hlk200612400"/>
            <w:r>
              <w:t>Insurance requirements</w:t>
            </w:r>
          </w:p>
        </w:tc>
      </w:tr>
      <w:tr w:rsidR="006A4DB2" w14:paraId="326DA6E5" w14:textId="77777777" w:rsidTr="003D50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Borders>
              <w:top w:val="nil"/>
              <w:bottom w:val="single" w:sz="4" w:space="0" w:color="3A3440" w:themeColor="text1"/>
            </w:tcBorders>
            <w:shd w:val="clear" w:color="auto" w:fill="BFBFBF" w:themeFill="background1" w:themeFillShade="BF"/>
          </w:tcPr>
          <w:p w14:paraId="3B05D123" w14:textId="77777777" w:rsidR="006A4DB2" w:rsidRPr="002B10AD" w:rsidRDefault="006A4DB2" w:rsidP="00A40D37">
            <w:pPr>
              <w:rPr>
                <w:rFonts w:asciiTheme="majorHAnsi" w:hAnsiTheme="majorHAnsi"/>
              </w:rPr>
            </w:pPr>
            <w:r w:rsidRPr="002B10AD">
              <w:rPr>
                <w:rFonts w:asciiTheme="majorHAnsi" w:hAnsiTheme="majorHAnsi"/>
              </w:rPr>
              <w:t>Type:</w:t>
            </w:r>
          </w:p>
        </w:tc>
        <w:tc>
          <w:tcPr>
            <w:tcW w:w="0" w:type="dxa"/>
            <w:tcBorders>
              <w:top w:val="nil"/>
              <w:bottom w:val="single" w:sz="4" w:space="0" w:color="3A3440" w:themeColor="text1"/>
            </w:tcBorders>
            <w:shd w:val="clear" w:color="auto" w:fill="BFBFBF" w:themeFill="background1" w:themeFillShade="BF"/>
          </w:tcPr>
          <w:p w14:paraId="69350780" w14:textId="77777777" w:rsidR="006A4DB2" w:rsidRPr="002B10AD" w:rsidRDefault="006A4DB2" w:rsidP="00A40D37">
            <w:pP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2B10AD">
              <w:rPr>
                <w:rFonts w:asciiTheme="majorHAnsi" w:hAnsiTheme="majorHAnsi"/>
              </w:rPr>
              <w:t>Amount of cover required:</w:t>
            </w:r>
          </w:p>
        </w:tc>
      </w:tr>
      <w:tr w:rsidR="006A4DB2" w14:paraId="4EEFD939" w14:textId="77777777" w:rsidTr="003D508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3A3440" w:themeColor="text1"/>
              <w:bottom w:val="nil"/>
            </w:tcBorders>
          </w:tcPr>
          <w:p w14:paraId="33A88086" w14:textId="77777777" w:rsidR="006A4DB2" w:rsidRPr="002B10AD" w:rsidRDefault="006A4DB2" w:rsidP="00A40D37">
            <w:pPr>
              <w:rPr>
                <w:rFonts w:asciiTheme="majorHAnsi" w:hAnsiTheme="majorHAnsi"/>
              </w:rPr>
            </w:pPr>
            <w:r w:rsidRPr="002B10AD">
              <w:rPr>
                <w:rFonts w:asciiTheme="majorHAnsi" w:hAnsiTheme="majorHAnsi"/>
              </w:rPr>
              <w:t>Public Liability</w:t>
            </w:r>
          </w:p>
        </w:tc>
        <w:tc>
          <w:tcPr>
            <w:tcW w:w="0" w:type="dxa"/>
            <w:tcBorders>
              <w:top w:val="single" w:sz="4" w:space="0" w:color="3A3440" w:themeColor="text1"/>
            </w:tcBorders>
          </w:tcPr>
          <w:p w14:paraId="62576CA5" w14:textId="37F49748" w:rsidR="006A4DB2" w:rsidRDefault="006A4DB2" w:rsidP="00A40D37">
            <w:pPr>
              <w:cnfStyle w:val="000000010000" w:firstRow="0" w:lastRow="0" w:firstColumn="0" w:lastColumn="0" w:oddVBand="0" w:evenVBand="0" w:oddHBand="0" w:evenHBand="1" w:firstRowFirstColumn="0" w:firstRowLastColumn="0" w:lastRowFirstColumn="0" w:lastRowLastColumn="0"/>
            </w:pPr>
            <w:r w:rsidRPr="00E72BD4">
              <w:rPr>
                <w:color w:val="0049C5" w:themeColor="accent2" w:themeTint="BF"/>
              </w:rPr>
              <w:t>N/A</w:t>
            </w:r>
          </w:p>
        </w:tc>
      </w:tr>
      <w:tr w:rsidR="006A4DB2" w14:paraId="7C98040D" w14:textId="77777777" w:rsidTr="003D50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Borders>
              <w:top w:val="nil"/>
              <w:bottom w:val="nil"/>
            </w:tcBorders>
            <w:shd w:val="clear" w:color="auto" w:fill="D9D9D9" w:themeFill="background1" w:themeFillShade="D9"/>
          </w:tcPr>
          <w:p w14:paraId="626D2D08" w14:textId="77777777" w:rsidR="006A4DB2" w:rsidRPr="002B10AD" w:rsidRDefault="006A4DB2" w:rsidP="00A40D37">
            <w:pPr>
              <w:rPr>
                <w:rFonts w:asciiTheme="majorHAnsi" w:hAnsiTheme="majorHAnsi"/>
              </w:rPr>
            </w:pPr>
            <w:r w:rsidRPr="002B10AD">
              <w:rPr>
                <w:rFonts w:asciiTheme="majorHAnsi" w:hAnsiTheme="majorHAnsi"/>
              </w:rPr>
              <w:t>Professional Indemnity</w:t>
            </w:r>
          </w:p>
        </w:tc>
        <w:tc>
          <w:tcPr>
            <w:tcW w:w="7619" w:type="dxa"/>
          </w:tcPr>
          <w:p w14:paraId="11657722" w14:textId="221EBBB0" w:rsidR="006A4DB2" w:rsidRDefault="006A4DB2" w:rsidP="00A40D37">
            <w:pPr>
              <w:cnfStyle w:val="000000100000" w:firstRow="0" w:lastRow="0" w:firstColumn="0" w:lastColumn="0" w:oddVBand="0" w:evenVBand="0" w:oddHBand="1" w:evenHBand="0" w:firstRowFirstColumn="0" w:firstRowLastColumn="0" w:lastRowFirstColumn="0" w:lastRowLastColumn="0"/>
            </w:pPr>
            <w:r w:rsidRPr="00E72BD4">
              <w:rPr>
                <w:color w:val="0049C5" w:themeColor="accent2" w:themeTint="BF"/>
              </w:rPr>
              <w:t>N/A</w:t>
            </w:r>
          </w:p>
        </w:tc>
      </w:tr>
      <w:tr w:rsidR="006A4DB2" w14:paraId="21324630" w14:textId="77777777" w:rsidTr="003D508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Borders>
              <w:top w:val="nil"/>
              <w:bottom w:val="single" w:sz="4" w:space="0" w:color="3A3440" w:themeColor="text1"/>
            </w:tcBorders>
          </w:tcPr>
          <w:p w14:paraId="6EE06978" w14:textId="77777777" w:rsidR="006A4DB2" w:rsidRPr="002B10AD" w:rsidRDefault="006A4DB2" w:rsidP="00A40D37">
            <w:pPr>
              <w:rPr>
                <w:rFonts w:asciiTheme="majorHAnsi" w:hAnsiTheme="majorHAnsi"/>
              </w:rPr>
            </w:pPr>
            <w:r w:rsidRPr="002B10AD">
              <w:rPr>
                <w:rFonts w:asciiTheme="majorHAnsi" w:hAnsiTheme="majorHAnsi"/>
              </w:rPr>
              <w:t>Product Liability</w:t>
            </w:r>
          </w:p>
        </w:tc>
        <w:tc>
          <w:tcPr>
            <w:tcW w:w="7619" w:type="dxa"/>
          </w:tcPr>
          <w:p w14:paraId="323B1F73" w14:textId="2973C997" w:rsidR="006A4DB2" w:rsidRDefault="00CA22EA" w:rsidP="00A40D37">
            <w:pPr>
              <w:cnfStyle w:val="000000010000" w:firstRow="0" w:lastRow="0" w:firstColumn="0" w:lastColumn="0" w:oddVBand="0" w:evenVBand="0" w:oddHBand="0" w:evenHBand="1" w:firstRowFirstColumn="0" w:firstRowLastColumn="0" w:lastRowFirstColumn="0" w:lastRowLastColumn="0"/>
            </w:pPr>
            <w:r>
              <w:rPr>
                <w:color w:val="0049C5" w:themeColor="accent2" w:themeTint="BF"/>
              </w:rPr>
              <w:t>To the value of supplied product</w:t>
            </w:r>
          </w:p>
        </w:tc>
      </w:tr>
      <w:bookmarkEnd w:id="1"/>
    </w:tbl>
    <w:p w14:paraId="20BB56E3" w14:textId="77777777" w:rsidR="006A4DB2" w:rsidRDefault="006A4DB2" w:rsidP="006A4DB2">
      <w:pPr>
        <w:rPr>
          <w:lang w:eastAsia="en-AU"/>
        </w:rPr>
      </w:pPr>
    </w:p>
    <w:tbl>
      <w:tblPr>
        <w:tblStyle w:val="NTGtable"/>
        <w:tblW w:w="0" w:type="auto"/>
        <w:tblLook w:val="04A0" w:firstRow="1" w:lastRow="0" w:firstColumn="1" w:lastColumn="0" w:noHBand="0" w:noVBand="1"/>
      </w:tblPr>
      <w:tblGrid>
        <w:gridCol w:w="10308"/>
      </w:tblGrid>
      <w:tr w:rsidR="006A4DB2" w14:paraId="184954CF" w14:textId="77777777" w:rsidTr="00BB1631">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0308" w:type="dxa"/>
          </w:tcPr>
          <w:p w14:paraId="4E0105D3" w14:textId="5C8F4EBE" w:rsidR="006A4DB2" w:rsidRDefault="006A4DB2" w:rsidP="00A40D37">
            <w:r>
              <w:t>C</w:t>
            </w:r>
            <w:r w:rsidR="005C12F5">
              <w:t xml:space="preserve">onditions of contract </w:t>
            </w:r>
            <w:r>
              <w:t>- S</w:t>
            </w:r>
            <w:r w:rsidR="005C12F5">
              <w:t>ervices</w:t>
            </w:r>
          </w:p>
        </w:tc>
      </w:tr>
      <w:tr w:rsidR="006A4DB2" w14:paraId="0B1A6A1B" w14:textId="77777777" w:rsidTr="006A4DB2">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0308" w:type="dxa"/>
          </w:tcPr>
          <w:p w14:paraId="504744EB" w14:textId="77777777" w:rsidR="006A4DB2" w:rsidRDefault="006A4DB2" w:rsidP="00A40D37">
            <w:r>
              <w:t>If we accept your quotation, the following conditions will apply for the duration of the Contract:</w:t>
            </w:r>
          </w:p>
          <w:p w14:paraId="592BBC4B" w14:textId="77777777" w:rsidR="006A4DB2" w:rsidRDefault="006A4DB2" w:rsidP="005B36B4">
            <w:pPr>
              <w:pStyle w:val="ListParagraph"/>
              <w:numPr>
                <w:ilvl w:val="0"/>
                <w:numId w:val="9"/>
              </w:numPr>
              <w:spacing w:after="40"/>
            </w:pPr>
            <w:r>
              <w:t>You must provide the works or services in accordance with the requirements of this Request for Quotation (RFQ).</w:t>
            </w:r>
          </w:p>
          <w:p w14:paraId="7DE369AD" w14:textId="77777777" w:rsidR="006A4DB2" w:rsidRDefault="006A4DB2" w:rsidP="005B36B4">
            <w:pPr>
              <w:pStyle w:val="ListParagraph"/>
              <w:numPr>
                <w:ilvl w:val="0"/>
                <w:numId w:val="9"/>
              </w:numPr>
              <w:spacing w:after="40"/>
            </w:pPr>
            <w:r>
              <w:t>Unless stated otherwise, prices are fixed and firm and include GST. You must submit correctly rendered tax invoices for the works or services provided.</w:t>
            </w:r>
          </w:p>
          <w:p w14:paraId="185A0949" w14:textId="77777777" w:rsidR="006A4DB2" w:rsidRDefault="006A4DB2" w:rsidP="005B36B4">
            <w:pPr>
              <w:pStyle w:val="ListParagraph"/>
              <w:numPr>
                <w:ilvl w:val="0"/>
                <w:numId w:val="9"/>
              </w:numPr>
              <w:spacing w:after="40"/>
            </w:pPr>
            <w:r>
              <w:t>This Contract is governed by the laws of the Northern Territory of Australia.</w:t>
            </w:r>
          </w:p>
          <w:p w14:paraId="5122FDAD" w14:textId="0AA488E6" w:rsidR="006A4DB2" w:rsidRDefault="006A4DB2" w:rsidP="005B36B4">
            <w:pPr>
              <w:pStyle w:val="ListParagraph"/>
              <w:numPr>
                <w:ilvl w:val="0"/>
                <w:numId w:val="9"/>
              </w:numPr>
              <w:spacing w:after="40"/>
            </w:pPr>
            <w:r>
              <w:t xml:space="preserve">You must comply with requirement of all Acts of the Commonwealth of Australia, Acts of the Northern </w:t>
            </w:r>
            <w:r w:rsidR="00987950">
              <w:t>Territory,</w:t>
            </w:r>
            <w:r>
              <w:t xml:space="preserve"> and all subsidiary legislation.</w:t>
            </w:r>
          </w:p>
          <w:p w14:paraId="466AAC9D" w14:textId="77777777" w:rsidR="006A4DB2" w:rsidRDefault="006A4DB2" w:rsidP="005B36B4">
            <w:pPr>
              <w:pStyle w:val="ListParagraph"/>
              <w:numPr>
                <w:ilvl w:val="0"/>
                <w:numId w:val="9"/>
              </w:numPr>
              <w:spacing w:after="40"/>
            </w:pPr>
            <w:r>
              <w:t>You must maintain for the duration of the Contract appropriate insurance cover according to the requirements of the RFQ.</w:t>
            </w:r>
          </w:p>
          <w:p w14:paraId="056CE9EA" w14:textId="77777777" w:rsidR="006A4DB2" w:rsidRDefault="006A4DB2" w:rsidP="005B36B4">
            <w:pPr>
              <w:pStyle w:val="ListParagraph"/>
              <w:numPr>
                <w:ilvl w:val="0"/>
                <w:numId w:val="9"/>
              </w:numPr>
              <w:spacing w:after="40"/>
            </w:pPr>
            <w:r>
              <w:t>Except where there is a dispute, we will pay invoices within payment terms as stated within a correctly rendered tax invoice.</w:t>
            </w:r>
          </w:p>
          <w:p w14:paraId="3E56788B" w14:textId="77777777" w:rsidR="006A4DB2" w:rsidRDefault="006A4DB2" w:rsidP="005B36B4">
            <w:pPr>
              <w:pStyle w:val="ListParagraph"/>
              <w:numPr>
                <w:ilvl w:val="0"/>
                <w:numId w:val="9"/>
              </w:numPr>
              <w:spacing w:after="40"/>
            </w:pPr>
            <w:r>
              <w:t>You warrant that you are entitled to use any patent, design, trademark, intellectual property rights or copyright, or other protected right embodied or used, in connection with the performance of the Contract.</w:t>
            </w:r>
          </w:p>
          <w:p w14:paraId="165B51BA" w14:textId="77777777" w:rsidR="006A4DB2" w:rsidRDefault="006A4DB2" w:rsidP="005B36B4">
            <w:pPr>
              <w:pStyle w:val="ListParagraph"/>
              <w:numPr>
                <w:ilvl w:val="0"/>
                <w:numId w:val="9"/>
              </w:numPr>
              <w:spacing w:after="40"/>
            </w:pPr>
            <w:r>
              <w:t>Unless stated otherwise, the intellectual property in all materials, in any form, produced under the Contract vests in us. You may retain a copy of the materials for your records.</w:t>
            </w:r>
          </w:p>
          <w:p w14:paraId="485B0F42" w14:textId="77777777" w:rsidR="006A4DB2" w:rsidRDefault="006A4DB2" w:rsidP="005B36B4">
            <w:pPr>
              <w:pStyle w:val="ListParagraph"/>
              <w:numPr>
                <w:ilvl w:val="0"/>
                <w:numId w:val="9"/>
              </w:numPr>
              <w:spacing w:after="40"/>
            </w:pPr>
            <w:r>
              <w:t>You must advise us immediately if you become aware of any conflict of interest on your part. If you advise us of a conflict and we consider that the conflict may be detrimental to us, we may terminate the Contract immediately by written notice.</w:t>
            </w:r>
          </w:p>
          <w:p w14:paraId="686523C7" w14:textId="07A47A75" w:rsidR="006A4DB2" w:rsidRDefault="006A4DB2" w:rsidP="005B36B4">
            <w:pPr>
              <w:pStyle w:val="ListParagraph"/>
              <w:numPr>
                <w:ilvl w:val="0"/>
                <w:numId w:val="9"/>
              </w:numPr>
              <w:spacing w:after="40"/>
            </w:pPr>
            <w:r>
              <w:lastRenderedPageBreak/>
              <w:t>If we consider the works or services to be unsatisfactory, we will advise you of such in writing and give you a specified time to rectify the works or services. If you fail to do so within the specified time, we may terminate the Contract immediately in writing.</w:t>
            </w:r>
          </w:p>
        </w:tc>
      </w:tr>
    </w:tbl>
    <w:p w14:paraId="38AEF467" w14:textId="731D2D97" w:rsidR="006A4DB2" w:rsidRPr="002E1C54" w:rsidRDefault="006A4DB2" w:rsidP="005104F6">
      <w:pPr>
        <w:pStyle w:val="Subtitle0"/>
        <w:rPr>
          <w:lang w:eastAsia="en-AU"/>
        </w:rPr>
      </w:pPr>
      <w:r w:rsidRPr="002E1C54">
        <w:rPr>
          <w:lang w:eastAsia="en-AU"/>
        </w:rPr>
        <w:lastRenderedPageBreak/>
        <w:t>Scope of requirement</w:t>
      </w:r>
    </w:p>
    <w:p w14:paraId="51F79D14" w14:textId="017CC231" w:rsidR="00080993" w:rsidRDefault="00080993" w:rsidP="00AA2D3F">
      <w:pPr>
        <w:pStyle w:val="Heading2"/>
        <w:ind w:left="567" w:hanging="567"/>
      </w:pPr>
      <w:r w:rsidRPr="00637DD4">
        <w:t>1.</w:t>
      </w:r>
      <w:r w:rsidR="00AA2D3F">
        <w:tab/>
      </w:r>
      <w:r w:rsidRPr="00637DD4">
        <w:t>Introduction</w:t>
      </w:r>
    </w:p>
    <w:p w14:paraId="716F5D46" w14:textId="77777777" w:rsidR="00E94696" w:rsidRPr="00E94696" w:rsidRDefault="00E94696" w:rsidP="00E94696">
      <w:pPr>
        <w:rPr>
          <w:lang w:val="en-US" w:eastAsia="en-AU"/>
        </w:rPr>
      </w:pPr>
      <w:r w:rsidRPr="00E94696">
        <w:rPr>
          <w:lang w:val="en-US" w:eastAsia="en-AU"/>
        </w:rPr>
        <w:t>Darwin High School is seeking to appoint a supplier for the design, manufacture and supply of its new compulsory school uniform for 2027–2029, with scope to expand the range as required. </w:t>
      </w:r>
    </w:p>
    <w:p w14:paraId="585A37CC" w14:textId="77777777" w:rsidR="00E94696" w:rsidRPr="00E94696" w:rsidRDefault="00E94696" w:rsidP="00E94696">
      <w:pPr>
        <w:rPr>
          <w:lang w:val="en-US" w:eastAsia="en-AU"/>
        </w:rPr>
      </w:pPr>
      <w:r w:rsidRPr="00E94696">
        <w:rPr>
          <w:lang w:val="en-US" w:eastAsia="en-AU"/>
        </w:rPr>
        <w:t>The new uniform is a key deliverable of the school's rebrand and unification as a Years 7–12 school. As the largest school in the Northern Territory, Darwin High School requires a uniform that caters for students aged approximately 11–18 years, reflects the school's long history and reputation, and establishes a consistent and contemporary identity across the school community. </w:t>
      </w:r>
    </w:p>
    <w:p w14:paraId="181B6035" w14:textId="77777777" w:rsidR="00E94696" w:rsidRPr="00E94696" w:rsidRDefault="00E94696" w:rsidP="00E94696">
      <w:pPr>
        <w:rPr>
          <w:lang w:val="en-US" w:eastAsia="en-AU"/>
        </w:rPr>
      </w:pPr>
      <w:r w:rsidRPr="00E94696">
        <w:rPr>
          <w:lang w:val="en-US" w:eastAsia="en-AU"/>
        </w:rPr>
        <w:t>The uniform must balance professional presentation, quality, comfort, durability and affordability, while being appropriate for Darwin's tropical climate. </w:t>
      </w:r>
    </w:p>
    <w:p w14:paraId="03B07DE7" w14:textId="01F29F3F" w:rsidR="00080993" w:rsidRDefault="00080993" w:rsidP="00AA2D3F">
      <w:pPr>
        <w:pStyle w:val="Heading2"/>
        <w:ind w:left="567" w:hanging="567"/>
      </w:pPr>
      <w:r w:rsidRPr="00637DD4">
        <w:t>2.</w:t>
      </w:r>
      <w:r w:rsidR="00AA2D3F">
        <w:tab/>
      </w:r>
      <w:r w:rsidRPr="00637DD4">
        <w:t>Background</w:t>
      </w:r>
    </w:p>
    <w:p w14:paraId="0510768B" w14:textId="77777777" w:rsidR="00E94696" w:rsidRPr="00E94696" w:rsidRDefault="00E94696" w:rsidP="00E94696">
      <w:pPr>
        <w:rPr>
          <w:lang w:val="en-US" w:eastAsia="en-AU"/>
        </w:rPr>
      </w:pPr>
      <w:r w:rsidRPr="00E94696">
        <w:rPr>
          <w:lang w:val="en-US" w:eastAsia="en-AU"/>
        </w:rPr>
        <w:t>This will be the first time in many years that Darwin High School has operated with a compulsory uniform. The new uniform is a key component of the school's rebrand and unification as a Years 7–12 school, providing a consistent identity across the school community. </w:t>
      </w:r>
    </w:p>
    <w:p w14:paraId="63A06C1D" w14:textId="77777777" w:rsidR="00E94696" w:rsidRPr="00E94696" w:rsidRDefault="00E94696" w:rsidP="00E94696">
      <w:pPr>
        <w:rPr>
          <w:lang w:val="en-US" w:eastAsia="en-AU"/>
        </w:rPr>
      </w:pPr>
      <w:r w:rsidRPr="00E94696">
        <w:rPr>
          <w:lang w:val="en-US" w:eastAsia="en-AU"/>
        </w:rPr>
        <w:t>Material, </w:t>
      </w:r>
      <w:proofErr w:type="gramStart"/>
      <w:r w:rsidRPr="00E94696">
        <w:rPr>
          <w:lang w:val="en-US" w:eastAsia="en-AU"/>
        </w:rPr>
        <w:t>fit</w:t>
      </w:r>
      <w:proofErr w:type="gramEnd"/>
      <w:r w:rsidRPr="00E94696">
        <w:rPr>
          <w:lang w:val="en-US" w:eastAsia="en-AU"/>
        </w:rPr>
        <w:t> and fabric preferences have been informed through consultation with students and staff and approved by the school’s Executive Team. These requirements balance comfort and suitability for Darwin's tropical climate with durability, ease of care and a professional appearance. </w:t>
      </w:r>
    </w:p>
    <w:p w14:paraId="1C608887" w14:textId="77777777" w:rsidR="00E94696" w:rsidRPr="00E94696" w:rsidRDefault="00E94696" w:rsidP="00E94696">
      <w:pPr>
        <w:rPr>
          <w:lang w:val="en-US" w:eastAsia="en-AU"/>
        </w:rPr>
      </w:pPr>
      <w:r w:rsidRPr="00E94696">
        <w:rPr>
          <w:lang w:val="en-US" w:eastAsia="en-AU"/>
        </w:rPr>
        <w:t>The standard uniform is intended to be semi-formal rather than a sports uniform. Garments should be lightweight and breathable while maintaining a polished and professional school-uniform appearance appropriate for students aged approximately 11–18 years. </w:t>
      </w:r>
    </w:p>
    <w:p w14:paraId="3E625D6A" w14:textId="77777777" w:rsidR="00E94696" w:rsidRPr="00E94696" w:rsidRDefault="00E94696" w:rsidP="00E94696">
      <w:pPr>
        <w:rPr>
          <w:lang w:val="en-US" w:eastAsia="en-AU"/>
        </w:rPr>
      </w:pPr>
      <w:r w:rsidRPr="00E94696">
        <w:rPr>
          <w:lang w:val="en-US" w:eastAsia="en-AU"/>
        </w:rPr>
        <w:t>Affordability is an important consideration, particularly during the transition to a compulsory uniform </w:t>
      </w:r>
    </w:p>
    <w:p w14:paraId="5EA67217" w14:textId="77777777" w:rsidR="00E94696" w:rsidRPr="00E94696" w:rsidRDefault="00E94696" w:rsidP="00E94696">
      <w:pPr>
        <w:rPr>
          <w:lang w:val="en-US" w:eastAsia="en-AU"/>
        </w:rPr>
      </w:pPr>
      <w:r w:rsidRPr="00E94696">
        <w:rPr>
          <w:lang w:val="en-US" w:eastAsia="en-AU"/>
        </w:rPr>
        <w:t>The initial range will comprise a standard school polo shirt, including a coordinated long-sleeve option, and school shorts in unisex and female-cut styles, with potential to expand to House shirts, staff uniforms and other items as required. </w:t>
      </w:r>
    </w:p>
    <w:p w14:paraId="55F4C3AA" w14:textId="77777777" w:rsidR="00E94696" w:rsidRPr="00E94696" w:rsidRDefault="00E94696" w:rsidP="00E94696">
      <w:pPr>
        <w:rPr>
          <w:lang w:eastAsia="en-AU"/>
        </w:rPr>
      </w:pPr>
    </w:p>
    <w:p w14:paraId="57C7C65E" w14:textId="11F37586" w:rsidR="00080993" w:rsidRDefault="00080993" w:rsidP="00AA2D3F">
      <w:pPr>
        <w:pStyle w:val="Heading2"/>
        <w:ind w:left="567" w:hanging="567"/>
      </w:pPr>
      <w:r w:rsidRPr="00637DD4">
        <w:t>3.</w:t>
      </w:r>
      <w:r w:rsidR="00EB00BE">
        <w:tab/>
      </w:r>
      <w:r w:rsidRPr="00637DD4">
        <w:t>Objective or purpose</w:t>
      </w:r>
    </w:p>
    <w:p w14:paraId="4E25D3EA" w14:textId="77777777" w:rsidR="00E94696" w:rsidRPr="00E94696" w:rsidRDefault="00E94696" w:rsidP="00E94696">
      <w:pPr>
        <w:rPr>
          <w:lang w:val="en-US" w:eastAsia="en-AU"/>
        </w:rPr>
      </w:pPr>
      <w:r w:rsidRPr="00E94696">
        <w:rPr>
          <w:lang w:eastAsia="en-AU"/>
        </w:rPr>
        <w:t>To appoint a supplier that can provide Darwin High School with a high-quality, durable, comfortable and affordable unform that:</w:t>
      </w:r>
      <w:r w:rsidRPr="00E94696">
        <w:rPr>
          <w:lang w:val="en-US" w:eastAsia="en-AU"/>
        </w:rPr>
        <w:t> </w:t>
      </w:r>
    </w:p>
    <w:p w14:paraId="1C3FA9AD" w14:textId="77777777" w:rsidR="00E94696" w:rsidRPr="00E94696" w:rsidRDefault="00E94696" w:rsidP="005B36B4">
      <w:pPr>
        <w:numPr>
          <w:ilvl w:val="0"/>
          <w:numId w:val="13"/>
        </w:numPr>
        <w:rPr>
          <w:lang w:val="en-US" w:eastAsia="en-AU"/>
        </w:rPr>
      </w:pPr>
      <w:r w:rsidRPr="00E94696">
        <w:rPr>
          <w:lang w:val="en-US" w:eastAsia="en-AU"/>
        </w:rPr>
        <w:t>Reflects the school's new brand, history and professional reputation.  </w:t>
      </w:r>
    </w:p>
    <w:p w14:paraId="515D1A61" w14:textId="77777777" w:rsidR="00E94696" w:rsidRPr="00E94696" w:rsidRDefault="00E94696" w:rsidP="005B36B4">
      <w:pPr>
        <w:numPr>
          <w:ilvl w:val="0"/>
          <w:numId w:val="14"/>
        </w:numPr>
        <w:rPr>
          <w:lang w:val="en-US" w:eastAsia="en-AU"/>
        </w:rPr>
      </w:pPr>
      <w:r w:rsidRPr="00E94696">
        <w:rPr>
          <w:lang w:val="en-US" w:eastAsia="en-AU"/>
        </w:rPr>
        <w:t>Is suitable for Darwin's hot and humid climate.  </w:t>
      </w:r>
    </w:p>
    <w:p w14:paraId="7BC9CE7B" w14:textId="77777777" w:rsidR="00E94696" w:rsidRPr="00E94696" w:rsidRDefault="00E94696" w:rsidP="005B36B4">
      <w:pPr>
        <w:numPr>
          <w:ilvl w:val="0"/>
          <w:numId w:val="15"/>
        </w:numPr>
        <w:rPr>
          <w:lang w:val="en-US" w:eastAsia="en-AU"/>
        </w:rPr>
      </w:pPr>
      <w:r w:rsidRPr="00E94696">
        <w:rPr>
          <w:lang w:val="en-US" w:eastAsia="en-AU"/>
        </w:rPr>
        <w:t>Incorporates student-informed preferences for </w:t>
      </w:r>
      <w:proofErr w:type="gramStart"/>
      <w:r w:rsidRPr="00E94696">
        <w:rPr>
          <w:lang w:val="en-US" w:eastAsia="en-AU"/>
        </w:rPr>
        <w:t>fit</w:t>
      </w:r>
      <w:proofErr w:type="gramEnd"/>
      <w:r w:rsidRPr="00E94696">
        <w:rPr>
          <w:lang w:val="en-US" w:eastAsia="en-AU"/>
        </w:rPr>
        <w:t>, fabric and comfort.  </w:t>
      </w:r>
    </w:p>
    <w:p w14:paraId="08033D52" w14:textId="77777777" w:rsidR="00E94696" w:rsidRPr="00E94696" w:rsidRDefault="00E94696" w:rsidP="005B36B4">
      <w:pPr>
        <w:numPr>
          <w:ilvl w:val="0"/>
          <w:numId w:val="16"/>
        </w:numPr>
        <w:rPr>
          <w:lang w:val="en-US" w:eastAsia="en-AU"/>
        </w:rPr>
      </w:pPr>
      <w:r w:rsidRPr="00E94696">
        <w:rPr>
          <w:lang w:val="en-US" w:eastAsia="en-AU"/>
        </w:rPr>
        <w:t>Provides an appropriate range of sizes for the Years 7–12 student cohort.  </w:t>
      </w:r>
    </w:p>
    <w:p w14:paraId="7F543758" w14:textId="77777777" w:rsidR="00E94696" w:rsidRPr="00E94696" w:rsidRDefault="00E94696" w:rsidP="005B36B4">
      <w:pPr>
        <w:numPr>
          <w:ilvl w:val="0"/>
          <w:numId w:val="17"/>
        </w:numPr>
        <w:rPr>
          <w:lang w:val="en-US" w:eastAsia="en-AU"/>
        </w:rPr>
      </w:pPr>
      <w:r w:rsidRPr="00E94696">
        <w:rPr>
          <w:lang w:val="en-US" w:eastAsia="en-AU"/>
        </w:rPr>
        <w:lastRenderedPageBreak/>
        <w:t>Offers value for money for families and the school.  </w:t>
      </w:r>
    </w:p>
    <w:p w14:paraId="5CDC32E3" w14:textId="77777777" w:rsidR="00E94696" w:rsidRPr="00E94696" w:rsidRDefault="00E94696" w:rsidP="005B36B4">
      <w:pPr>
        <w:numPr>
          <w:ilvl w:val="0"/>
          <w:numId w:val="18"/>
        </w:numPr>
        <w:rPr>
          <w:lang w:val="en-US" w:eastAsia="en-AU"/>
        </w:rPr>
      </w:pPr>
      <w:r w:rsidRPr="00E94696">
        <w:rPr>
          <w:lang w:val="en-US" w:eastAsia="en-AU"/>
        </w:rPr>
        <w:t>Can support an initial cohort of approximately 2,000 students and ongoing supply requirements.  </w:t>
      </w:r>
    </w:p>
    <w:p w14:paraId="06991B7D" w14:textId="77777777" w:rsidR="00E94696" w:rsidRPr="00E94696" w:rsidRDefault="00E94696" w:rsidP="005B36B4">
      <w:pPr>
        <w:numPr>
          <w:ilvl w:val="0"/>
          <w:numId w:val="19"/>
        </w:numPr>
        <w:rPr>
          <w:lang w:val="en-US" w:eastAsia="en-AU"/>
        </w:rPr>
      </w:pPr>
      <w:r w:rsidRPr="00E94696">
        <w:rPr>
          <w:lang w:val="en-US" w:eastAsia="en-AU"/>
        </w:rPr>
        <w:t>Provides flexibility to expand the range during the 2027–2029 period.  </w:t>
      </w:r>
    </w:p>
    <w:p w14:paraId="3AC048E7" w14:textId="77777777" w:rsidR="00E94696" w:rsidRPr="00E94696" w:rsidRDefault="00E94696" w:rsidP="005B36B4">
      <w:pPr>
        <w:numPr>
          <w:ilvl w:val="0"/>
          <w:numId w:val="20"/>
        </w:numPr>
        <w:rPr>
          <w:lang w:val="en-US" w:eastAsia="en-AU"/>
        </w:rPr>
      </w:pPr>
      <w:r w:rsidRPr="00E94696">
        <w:rPr>
          <w:lang w:val="en-US" w:eastAsia="en-AU"/>
        </w:rPr>
        <w:t>Can meet the required January 20, </w:t>
      </w:r>
      <w:proofErr w:type="gramStart"/>
      <w:r w:rsidRPr="00E94696">
        <w:rPr>
          <w:lang w:val="en-US" w:eastAsia="en-AU"/>
        </w:rPr>
        <w:t>2027</w:t>
      </w:r>
      <w:proofErr w:type="gramEnd"/>
      <w:r w:rsidRPr="00E94696">
        <w:rPr>
          <w:lang w:val="en-US" w:eastAsia="en-AU"/>
        </w:rPr>
        <w:t> delivery deadline. </w:t>
      </w:r>
    </w:p>
    <w:p w14:paraId="7DB98C1F" w14:textId="77777777" w:rsidR="00E94696" w:rsidRPr="00E94696" w:rsidRDefault="00E94696" w:rsidP="00E94696">
      <w:pPr>
        <w:rPr>
          <w:lang w:val="en-US" w:eastAsia="en-AU"/>
        </w:rPr>
      </w:pPr>
      <w:r w:rsidRPr="00E94696">
        <w:rPr>
          <w:b/>
          <w:bCs/>
          <w:lang w:val="en-US" w:eastAsia="en-AU"/>
        </w:rPr>
        <w:t>Key Specifications</w:t>
      </w:r>
      <w:r w:rsidRPr="00E94696">
        <w:rPr>
          <w:lang w:val="en-US" w:eastAsia="en-AU"/>
        </w:rPr>
        <w:t> </w:t>
      </w:r>
    </w:p>
    <w:p w14:paraId="52418908" w14:textId="77777777" w:rsidR="00E94696" w:rsidRPr="00E94696" w:rsidRDefault="00E94696" w:rsidP="00E94696">
      <w:pPr>
        <w:rPr>
          <w:lang w:val="en-US" w:eastAsia="en-AU"/>
        </w:rPr>
      </w:pPr>
      <w:r w:rsidRPr="00E94696">
        <w:rPr>
          <w:b/>
          <w:bCs/>
          <w:lang w:val="en-US" w:eastAsia="en-AU"/>
        </w:rPr>
        <w:t>Standard Polo – Must Have</w:t>
      </w:r>
      <w:r w:rsidRPr="00E94696">
        <w:rPr>
          <w:lang w:val="en-US" w:eastAsia="en-AU"/>
        </w:rPr>
        <w:t> </w:t>
      </w:r>
    </w:p>
    <w:p w14:paraId="3732D6D7" w14:textId="77777777" w:rsidR="00E94696" w:rsidRPr="00E94696" w:rsidRDefault="00E94696" w:rsidP="005B36B4">
      <w:pPr>
        <w:numPr>
          <w:ilvl w:val="0"/>
          <w:numId w:val="21"/>
        </w:numPr>
        <w:rPr>
          <w:lang w:val="en-US" w:eastAsia="en-AU"/>
        </w:rPr>
      </w:pPr>
      <w:r w:rsidRPr="00E94696">
        <w:rPr>
          <w:lang w:val="en-US" w:eastAsia="en-AU"/>
        </w:rPr>
        <w:t>Ability to accurately reproduce the supplied design concept, including approved </w:t>
      </w:r>
      <w:proofErr w:type="spellStart"/>
      <w:r w:rsidRPr="00E94696">
        <w:rPr>
          <w:lang w:val="en-US" w:eastAsia="en-AU"/>
        </w:rPr>
        <w:t>colours</w:t>
      </w:r>
      <w:proofErr w:type="spellEnd"/>
      <w:r w:rsidRPr="00E94696">
        <w:rPr>
          <w:lang w:val="en-US" w:eastAsia="en-AU"/>
        </w:rPr>
        <w:t>, branding, graphics and other design elements.  </w:t>
      </w:r>
    </w:p>
    <w:p w14:paraId="3468D544" w14:textId="77777777" w:rsidR="00E94696" w:rsidRPr="00E94696" w:rsidRDefault="00E94696" w:rsidP="005B36B4">
      <w:pPr>
        <w:numPr>
          <w:ilvl w:val="0"/>
          <w:numId w:val="22"/>
        </w:numPr>
        <w:rPr>
          <w:lang w:val="en-US" w:eastAsia="en-AU"/>
        </w:rPr>
      </w:pPr>
      <w:r w:rsidRPr="00E94696">
        <w:rPr>
          <w:lang w:val="en-US" w:eastAsia="en-AU"/>
        </w:rPr>
        <w:t>Material options that allow for both sublimation and embroidered printing.  </w:t>
      </w:r>
    </w:p>
    <w:p w14:paraId="34CA5F68" w14:textId="77777777" w:rsidR="00E94696" w:rsidRPr="00E94696" w:rsidRDefault="00E94696" w:rsidP="005B36B4">
      <w:pPr>
        <w:numPr>
          <w:ilvl w:val="0"/>
          <w:numId w:val="23"/>
        </w:numPr>
        <w:rPr>
          <w:lang w:val="en-US" w:eastAsia="en-AU"/>
        </w:rPr>
      </w:pPr>
      <w:r w:rsidRPr="00E94696">
        <w:rPr>
          <w:lang w:val="en-US" w:eastAsia="en-AU"/>
        </w:rPr>
        <w:t>Collared, semi-formal and professional appearance.  </w:t>
      </w:r>
    </w:p>
    <w:p w14:paraId="52BADA1E" w14:textId="77777777" w:rsidR="00E94696" w:rsidRPr="00E94696" w:rsidRDefault="00E94696" w:rsidP="005B36B4">
      <w:pPr>
        <w:numPr>
          <w:ilvl w:val="0"/>
          <w:numId w:val="24"/>
        </w:numPr>
        <w:rPr>
          <w:lang w:val="en-US" w:eastAsia="en-AU"/>
        </w:rPr>
      </w:pPr>
      <w:r w:rsidRPr="00E94696">
        <w:rPr>
          <w:lang w:val="en-US" w:eastAsia="en-AU"/>
        </w:rPr>
        <w:t>Lightweight, breathable and heat-friendly fabric suitable for Darwin’s tropical climate.  </w:t>
      </w:r>
    </w:p>
    <w:p w14:paraId="654E99B9" w14:textId="77777777" w:rsidR="00E94696" w:rsidRPr="00E94696" w:rsidRDefault="00E94696" w:rsidP="005B36B4">
      <w:pPr>
        <w:numPr>
          <w:ilvl w:val="0"/>
          <w:numId w:val="25"/>
        </w:numPr>
        <w:rPr>
          <w:lang w:val="en-US" w:eastAsia="en-AU"/>
        </w:rPr>
      </w:pPr>
      <w:r w:rsidRPr="00E94696">
        <w:rPr>
          <w:lang w:val="en-US" w:eastAsia="en-AU"/>
        </w:rPr>
        <w:t>UPF 50+ / UV 50+ sun protection.  </w:t>
      </w:r>
    </w:p>
    <w:p w14:paraId="136C2C78" w14:textId="77777777" w:rsidR="00E94696" w:rsidRPr="00E94696" w:rsidRDefault="00E94696" w:rsidP="005B36B4">
      <w:pPr>
        <w:numPr>
          <w:ilvl w:val="0"/>
          <w:numId w:val="26"/>
        </w:numPr>
        <w:rPr>
          <w:lang w:val="en-US" w:eastAsia="en-AU"/>
        </w:rPr>
      </w:pPr>
      <w:r w:rsidRPr="00E94696">
        <w:rPr>
          <w:lang w:val="en-US" w:eastAsia="en-AU"/>
        </w:rPr>
        <w:t>Antibacterial and odor-resistant fabric properties to </w:t>
      </w:r>
      <w:proofErr w:type="spellStart"/>
      <w:r w:rsidRPr="00E94696">
        <w:rPr>
          <w:lang w:val="en-US" w:eastAsia="en-AU"/>
        </w:rPr>
        <w:t>minimise</w:t>
      </w:r>
      <w:proofErr w:type="spellEnd"/>
      <w:r w:rsidRPr="00E94696">
        <w:rPr>
          <w:lang w:val="en-US" w:eastAsia="en-AU"/>
        </w:rPr>
        <w:t> the retention of body odor during daily school use.  </w:t>
      </w:r>
    </w:p>
    <w:p w14:paraId="37F2BE67" w14:textId="77777777" w:rsidR="00E94696" w:rsidRPr="00E94696" w:rsidRDefault="00E94696" w:rsidP="005B36B4">
      <w:pPr>
        <w:numPr>
          <w:ilvl w:val="0"/>
          <w:numId w:val="27"/>
        </w:numPr>
        <w:rPr>
          <w:lang w:val="en-US" w:eastAsia="en-AU"/>
        </w:rPr>
      </w:pPr>
      <w:r w:rsidRPr="00E94696">
        <w:rPr>
          <w:lang w:val="en-US" w:eastAsia="en-AU"/>
        </w:rPr>
        <w:t>Good airflow and moisture management to support comfort in hot and humid conditions.  </w:t>
      </w:r>
    </w:p>
    <w:p w14:paraId="767F41D8" w14:textId="77777777" w:rsidR="00E94696" w:rsidRPr="00E94696" w:rsidRDefault="00E94696" w:rsidP="005B36B4">
      <w:pPr>
        <w:numPr>
          <w:ilvl w:val="0"/>
          <w:numId w:val="28"/>
        </w:numPr>
        <w:rPr>
          <w:lang w:val="en-US" w:eastAsia="en-AU"/>
        </w:rPr>
      </w:pPr>
      <w:r w:rsidRPr="00E94696">
        <w:rPr>
          <w:lang w:val="en-US" w:eastAsia="en-AU"/>
        </w:rPr>
        <w:t>Comfortable and durable for daily school wear and frequent laundering.  </w:t>
      </w:r>
    </w:p>
    <w:p w14:paraId="0B0DDFCD" w14:textId="77777777" w:rsidR="00E94696" w:rsidRPr="00E94696" w:rsidRDefault="00E94696" w:rsidP="005B36B4">
      <w:pPr>
        <w:numPr>
          <w:ilvl w:val="0"/>
          <w:numId w:val="29"/>
        </w:numPr>
        <w:rPr>
          <w:lang w:val="en-US" w:eastAsia="en-AU"/>
        </w:rPr>
      </w:pPr>
      <w:r w:rsidRPr="00E94696">
        <w:rPr>
          <w:lang w:val="en-US" w:eastAsia="en-AU"/>
        </w:rPr>
        <w:t>Fabric and garment construction must be suitable for regular school use and maintain performance and appearance over time.  </w:t>
      </w:r>
    </w:p>
    <w:p w14:paraId="2E4F7757" w14:textId="77777777" w:rsidR="00E94696" w:rsidRPr="00E94696" w:rsidRDefault="00E94696" w:rsidP="005B36B4">
      <w:pPr>
        <w:numPr>
          <w:ilvl w:val="0"/>
          <w:numId w:val="30"/>
        </w:numPr>
        <w:rPr>
          <w:lang w:val="en-US" w:eastAsia="en-AU"/>
        </w:rPr>
      </w:pPr>
      <w:r w:rsidRPr="00E94696">
        <w:rPr>
          <w:lang w:val="en-US" w:eastAsia="en-AU"/>
        </w:rPr>
        <w:t>Wide size range suitable for Years 7–12.  </w:t>
      </w:r>
    </w:p>
    <w:p w14:paraId="39A22377" w14:textId="77777777" w:rsidR="00E94696" w:rsidRPr="00E94696" w:rsidRDefault="00E94696" w:rsidP="005B36B4">
      <w:pPr>
        <w:numPr>
          <w:ilvl w:val="0"/>
          <w:numId w:val="31"/>
        </w:numPr>
        <w:rPr>
          <w:lang w:val="en-US" w:eastAsia="en-AU"/>
        </w:rPr>
      </w:pPr>
      <w:r w:rsidRPr="00E94696">
        <w:rPr>
          <w:lang w:val="en-US" w:eastAsia="en-AU"/>
        </w:rPr>
        <w:t>Quote for both unisex and female cut.  </w:t>
      </w:r>
    </w:p>
    <w:p w14:paraId="1C37646C" w14:textId="77777777" w:rsidR="00E94696" w:rsidRPr="00E94696" w:rsidRDefault="00E94696" w:rsidP="005B36B4">
      <w:pPr>
        <w:numPr>
          <w:ilvl w:val="0"/>
          <w:numId w:val="32"/>
        </w:numPr>
        <w:rPr>
          <w:lang w:val="en-US" w:eastAsia="en-AU"/>
        </w:rPr>
      </w:pPr>
      <w:r w:rsidRPr="00E94696">
        <w:rPr>
          <w:lang w:val="en-US" w:eastAsia="en-AU"/>
        </w:rPr>
        <w:t>Coordinated long-</w:t>
      </w:r>
      <w:proofErr w:type="gramStart"/>
      <w:r w:rsidRPr="00E94696">
        <w:rPr>
          <w:lang w:val="en-US" w:eastAsia="en-AU"/>
        </w:rPr>
        <w:t>sleeve</w:t>
      </w:r>
      <w:proofErr w:type="gramEnd"/>
      <w:r w:rsidRPr="00E94696">
        <w:rPr>
          <w:lang w:val="en-US" w:eastAsia="en-AU"/>
        </w:rPr>
        <w:t> option. </w:t>
      </w:r>
    </w:p>
    <w:p w14:paraId="1414550F" w14:textId="77777777" w:rsidR="00E94696" w:rsidRPr="00E94696" w:rsidRDefault="00E94696" w:rsidP="00E94696">
      <w:pPr>
        <w:rPr>
          <w:lang w:val="en-US" w:eastAsia="en-AU"/>
        </w:rPr>
      </w:pPr>
      <w:r w:rsidRPr="00E94696">
        <w:rPr>
          <w:b/>
          <w:bCs/>
          <w:lang w:val="en-US" w:eastAsia="en-AU"/>
        </w:rPr>
        <w:t>School Shorts – Must Have</w:t>
      </w:r>
      <w:r w:rsidRPr="00E94696">
        <w:rPr>
          <w:lang w:val="en-US" w:eastAsia="en-AU"/>
        </w:rPr>
        <w:t> </w:t>
      </w:r>
    </w:p>
    <w:p w14:paraId="6B0FE169" w14:textId="77777777" w:rsidR="00E94696" w:rsidRPr="00E94696" w:rsidRDefault="00E94696" w:rsidP="005B36B4">
      <w:pPr>
        <w:numPr>
          <w:ilvl w:val="0"/>
          <w:numId w:val="33"/>
        </w:numPr>
        <w:rPr>
          <w:lang w:val="en-US" w:eastAsia="en-AU"/>
        </w:rPr>
      </w:pPr>
      <w:r w:rsidRPr="00E94696">
        <w:rPr>
          <w:lang w:val="en-US" w:eastAsia="en-AU"/>
        </w:rPr>
        <w:t>Lightweight, breathable and durable stretch fabric.  </w:t>
      </w:r>
    </w:p>
    <w:p w14:paraId="5B47657D" w14:textId="77777777" w:rsidR="00E94696" w:rsidRPr="00E94696" w:rsidRDefault="00E94696" w:rsidP="005B36B4">
      <w:pPr>
        <w:numPr>
          <w:ilvl w:val="0"/>
          <w:numId w:val="34"/>
        </w:numPr>
        <w:rPr>
          <w:lang w:val="en-US" w:eastAsia="en-AU"/>
        </w:rPr>
      </w:pPr>
      <w:r w:rsidRPr="00E94696">
        <w:rPr>
          <w:lang w:val="en-US" w:eastAsia="en-AU"/>
        </w:rPr>
        <w:t>Suitable for everyday school wear and Darwin's climate.  </w:t>
      </w:r>
    </w:p>
    <w:p w14:paraId="5D0D5F6C" w14:textId="77777777" w:rsidR="00E94696" w:rsidRPr="00E94696" w:rsidRDefault="00E94696" w:rsidP="005B36B4">
      <w:pPr>
        <w:numPr>
          <w:ilvl w:val="0"/>
          <w:numId w:val="35"/>
        </w:numPr>
        <w:rPr>
          <w:lang w:val="en-US" w:eastAsia="en-AU"/>
        </w:rPr>
      </w:pPr>
      <w:r w:rsidRPr="00E94696">
        <w:rPr>
          <w:lang w:val="en-US" w:eastAsia="en-AU"/>
        </w:rPr>
        <w:t>Unisex and female-cut options.  </w:t>
      </w:r>
    </w:p>
    <w:p w14:paraId="6512AB77" w14:textId="77777777" w:rsidR="00E94696" w:rsidRPr="00E94696" w:rsidRDefault="00E94696" w:rsidP="005B36B4">
      <w:pPr>
        <w:numPr>
          <w:ilvl w:val="0"/>
          <w:numId w:val="36"/>
        </w:numPr>
        <w:rPr>
          <w:lang w:val="en-US" w:eastAsia="en-AU"/>
        </w:rPr>
      </w:pPr>
      <w:r w:rsidRPr="00E94696">
        <w:rPr>
          <w:lang w:eastAsia="en-AU"/>
        </w:rPr>
        <w:t>A modernised, comfortable and high-quality version of the current shorts, incorporating the new Darwin High School design while retaining the functionality and practicality students value.</w:t>
      </w:r>
      <w:r w:rsidRPr="00E94696">
        <w:rPr>
          <w:lang w:val="en-US" w:eastAsia="en-AU"/>
        </w:rPr>
        <w:t> </w:t>
      </w:r>
    </w:p>
    <w:p w14:paraId="1848F064" w14:textId="77777777" w:rsidR="00E94696" w:rsidRPr="00E94696" w:rsidRDefault="00E94696" w:rsidP="005B36B4">
      <w:pPr>
        <w:numPr>
          <w:ilvl w:val="0"/>
          <w:numId w:val="37"/>
        </w:numPr>
        <w:rPr>
          <w:lang w:val="en-US" w:eastAsia="en-AU"/>
        </w:rPr>
      </w:pPr>
      <w:r w:rsidRPr="00E94696">
        <w:rPr>
          <w:lang w:val="en-US" w:eastAsia="en-AU"/>
        </w:rPr>
        <w:t>Must include secure/zipped pockets.  </w:t>
      </w:r>
    </w:p>
    <w:p w14:paraId="413ADEFB" w14:textId="77777777" w:rsidR="00E94696" w:rsidRPr="00E94696" w:rsidRDefault="00E94696" w:rsidP="00E94696">
      <w:pPr>
        <w:rPr>
          <w:lang w:val="en-US" w:eastAsia="en-AU"/>
        </w:rPr>
      </w:pPr>
      <w:r w:rsidRPr="00E94696">
        <w:rPr>
          <w:b/>
          <w:bCs/>
          <w:lang w:val="en-US" w:eastAsia="en-AU"/>
        </w:rPr>
        <w:t>Future/Optional Requirements</w:t>
      </w:r>
      <w:r w:rsidRPr="00E94696">
        <w:rPr>
          <w:lang w:val="en-US" w:eastAsia="en-AU"/>
        </w:rPr>
        <w:t> </w:t>
      </w:r>
    </w:p>
    <w:p w14:paraId="0A8914EF" w14:textId="77777777" w:rsidR="00E94696" w:rsidRPr="00E94696" w:rsidRDefault="00E94696" w:rsidP="005B36B4">
      <w:pPr>
        <w:numPr>
          <w:ilvl w:val="0"/>
          <w:numId w:val="38"/>
        </w:numPr>
        <w:rPr>
          <w:lang w:val="en-US" w:eastAsia="en-AU"/>
        </w:rPr>
      </w:pPr>
      <w:r w:rsidRPr="00E94696">
        <w:rPr>
          <w:lang w:val="en-US" w:eastAsia="en-AU"/>
        </w:rPr>
        <w:t>House shirts for approximately eight Houses.  </w:t>
      </w:r>
    </w:p>
    <w:p w14:paraId="47F4CED2" w14:textId="77777777" w:rsidR="00E94696" w:rsidRPr="00E94696" w:rsidRDefault="00E94696" w:rsidP="005B36B4">
      <w:pPr>
        <w:numPr>
          <w:ilvl w:val="0"/>
          <w:numId w:val="39"/>
        </w:numPr>
        <w:rPr>
          <w:lang w:val="en-US" w:eastAsia="en-AU"/>
        </w:rPr>
      </w:pPr>
      <w:r w:rsidRPr="00E94696">
        <w:rPr>
          <w:lang w:val="en-US" w:eastAsia="en-AU"/>
        </w:rPr>
        <w:t>Staff shirts/uniforms.  </w:t>
      </w:r>
    </w:p>
    <w:p w14:paraId="15AF1865" w14:textId="77777777" w:rsidR="00E94696" w:rsidRPr="00E94696" w:rsidRDefault="00E94696" w:rsidP="005B36B4">
      <w:pPr>
        <w:numPr>
          <w:ilvl w:val="0"/>
          <w:numId w:val="40"/>
        </w:numPr>
        <w:rPr>
          <w:lang w:val="en-US" w:eastAsia="en-AU"/>
        </w:rPr>
      </w:pPr>
      <w:r w:rsidRPr="00E94696">
        <w:rPr>
          <w:lang w:val="en-US" w:eastAsia="en-AU"/>
        </w:rPr>
        <w:t>Extended size ranges. </w:t>
      </w:r>
    </w:p>
    <w:p w14:paraId="7947A6D1" w14:textId="77777777" w:rsidR="00E94696" w:rsidRPr="00E94696" w:rsidRDefault="00E94696" w:rsidP="005B36B4">
      <w:pPr>
        <w:numPr>
          <w:ilvl w:val="0"/>
          <w:numId w:val="41"/>
        </w:numPr>
        <w:rPr>
          <w:lang w:val="en-US" w:eastAsia="en-AU"/>
        </w:rPr>
      </w:pPr>
      <w:r w:rsidRPr="00E94696">
        <w:rPr>
          <w:lang w:val="en-US" w:eastAsia="en-AU"/>
        </w:rPr>
        <w:lastRenderedPageBreak/>
        <w:t>Additional functional features or garments as </w:t>
      </w:r>
      <w:proofErr w:type="gramStart"/>
      <w:r w:rsidRPr="00E94696">
        <w:rPr>
          <w:lang w:val="en-US" w:eastAsia="en-AU"/>
        </w:rPr>
        <w:t>required</w:t>
      </w:r>
      <w:proofErr w:type="gramEnd"/>
      <w:r w:rsidRPr="00E94696">
        <w:rPr>
          <w:lang w:val="en-US" w:eastAsia="en-AU"/>
        </w:rPr>
        <w:t> for example long pants. </w:t>
      </w:r>
    </w:p>
    <w:p w14:paraId="5ACBC990" w14:textId="77777777" w:rsidR="00E94696" w:rsidRPr="00E94696" w:rsidRDefault="00E94696" w:rsidP="00E94696">
      <w:pPr>
        <w:rPr>
          <w:lang w:eastAsia="en-AU"/>
        </w:rPr>
      </w:pPr>
    </w:p>
    <w:p w14:paraId="697CCD40" w14:textId="3C5566E8" w:rsidR="00080993" w:rsidRDefault="00080993" w:rsidP="00AA2D3F">
      <w:pPr>
        <w:pStyle w:val="Heading2"/>
        <w:ind w:left="567" w:hanging="567"/>
      </w:pPr>
      <w:r w:rsidRPr="00637DD4">
        <w:t>4.</w:t>
      </w:r>
      <w:r w:rsidR="00EB00BE">
        <w:tab/>
      </w:r>
      <w:r w:rsidRPr="00637DD4">
        <w:t>Deliverables</w:t>
      </w:r>
    </w:p>
    <w:p w14:paraId="3818C1B4" w14:textId="77777777" w:rsidR="00E94696" w:rsidRPr="00E94696" w:rsidRDefault="00E94696" w:rsidP="00E94696">
      <w:pPr>
        <w:rPr>
          <w:lang w:val="en-US" w:eastAsia="en-AU"/>
        </w:rPr>
      </w:pPr>
      <w:r w:rsidRPr="00E94696">
        <w:rPr>
          <w:lang w:val="en-US" w:eastAsia="en-AU"/>
        </w:rPr>
        <w:t>The successful supplier will be expected to: </w:t>
      </w:r>
    </w:p>
    <w:p w14:paraId="28CBF5DA" w14:textId="77777777" w:rsidR="00E94696" w:rsidRPr="00E94696" w:rsidRDefault="00E94696" w:rsidP="005B36B4">
      <w:pPr>
        <w:numPr>
          <w:ilvl w:val="0"/>
          <w:numId w:val="42"/>
        </w:numPr>
        <w:rPr>
          <w:lang w:val="en-US" w:eastAsia="en-AU"/>
        </w:rPr>
      </w:pPr>
      <w:r w:rsidRPr="00E94696">
        <w:rPr>
          <w:b/>
          <w:bCs/>
          <w:lang w:val="en-US" w:eastAsia="en-AU"/>
        </w:rPr>
        <w:t>Design development and sampling</w:t>
      </w:r>
      <w:r w:rsidRPr="00E94696">
        <w:rPr>
          <w:lang w:val="en-US" w:eastAsia="en-AU"/>
        </w:rPr>
        <w:t>  </w:t>
      </w:r>
    </w:p>
    <w:p w14:paraId="33A36F68" w14:textId="77777777" w:rsidR="00E94696" w:rsidRPr="00E94696" w:rsidRDefault="00E94696" w:rsidP="005B36B4">
      <w:pPr>
        <w:numPr>
          <w:ilvl w:val="0"/>
          <w:numId w:val="43"/>
        </w:numPr>
        <w:rPr>
          <w:lang w:val="en-US" w:eastAsia="en-AU"/>
        </w:rPr>
      </w:pPr>
      <w:r w:rsidRPr="00E94696">
        <w:rPr>
          <w:lang w:val="en-US" w:eastAsia="en-AU"/>
        </w:rPr>
        <w:t>Demonstrate an understanding of Darwin High School, its history, brand, school context and student cohort, as well as the local climate and practical requirements of operating a school in Darwin.  </w:t>
      </w:r>
    </w:p>
    <w:p w14:paraId="1FF5C000" w14:textId="77777777" w:rsidR="00E94696" w:rsidRPr="00E94696" w:rsidRDefault="00E94696" w:rsidP="005B36B4">
      <w:pPr>
        <w:numPr>
          <w:ilvl w:val="0"/>
          <w:numId w:val="44"/>
        </w:numPr>
        <w:rPr>
          <w:lang w:val="en-US" w:eastAsia="en-AU"/>
        </w:rPr>
      </w:pPr>
      <w:r w:rsidRPr="00E94696">
        <w:rPr>
          <w:lang w:val="en-US" w:eastAsia="en-AU"/>
        </w:rPr>
        <w:t>Work collaboratively with Darwin High School to </w:t>
      </w:r>
      <w:proofErr w:type="spellStart"/>
      <w:r w:rsidRPr="00E94696">
        <w:rPr>
          <w:lang w:val="en-US" w:eastAsia="en-AU"/>
        </w:rPr>
        <w:t>finalise</w:t>
      </w:r>
      <w:proofErr w:type="spellEnd"/>
      <w:r w:rsidRPr="00E94696">
        <w:rPr>
          <w:lang w:val="en-US" w:eastAsia="en-AU"/>
        </w:rPr>
        <w:t> the approved uniform design and provide high-quality initial samples in person for review.  </w:t>
      </w:r>
    </w:p>
    <w:p w14:paraId="31D383F6" w14:textId="77777777" w:rsidR="00E94696" w:rsidRPr="00E94696" w:rsidRDefault="00E94696" w:rsidP="005B36B4">
      <w:pPr>
        <w:numPr>
          <w:ilvl w:val="0"/>
          <w:numId w:val="45"/>
        </w:numPr>
        <w:rPr>
          <w:lang w:val="en-US" w:eastAsia="en-AU"/>
        </w:rPr>
      </w:pPr>
      <w:r w:rsidRPr="00E94696">
        <w:rPr>
          <w:lang w:val="en-US" w:eastAsia="en-AU"/>
        </w:rPr>
        <w:t>Ensure samples accurately reflect the supplied design concept, proposed fabrics, </w:t>
      </w:r>
      <w:proofErr w:type="spellStart"/>
      <w:r w:rsidRPr="00E94696">
        <w:rPr>
          <w:lang w:val="en-US" w:eastAsia="en-AU"/>
        </w:rPr>
        <w:t>colours</w:t>
      </w:r>
      <w:proofErr w:type="spellEnd"/>
      <w:r w:rsidRPr="00E94696">
        <w:rPr>
          <w:lang w:val="en-US" w:eastAsia="en-AU"/>
        </w:rPr>
        <w:t>, fit and garment construction so the school can make timely and informed decisions.  </w:t>
      </w:r>
    </w:p>
    <w:p w14:paraId="1A7A448B" w14:textId="77777777" w:rsidR="00E94696" w:rsidRPr="00E94696" w:rsidRDefault="00E94696" w:rsidP="005B36B4">
      <w:pPr>
        <w:numPr>
          <w:ilvl w:val="0"/>
          <w:numId w:val="46"/>
        </w:numPr>
        <w:rPr>
          <w:lang w:val="en-US" w:eastAsia="en-AU"/>
        </w:rPr>
      </w:pPr>
      <w:r w:rsidRPr="00E94696">
        <w:rPr>
          <w:lang w:val="en-US" w:eastAsia="en-AU"/>
        </w:rPr>
        <w:t>Provide additional samples where required. Minor design or specification changes may be reviewed online, where appropriate.  </w:t>
      </w:r>
    </w:p>
    <w:p w14:paraId="5FA4499B" w14:textId="77777777" w:rsidR="00E94696" w:rsidRPr="00E94696" w:rsidRDefault="00E94696" w:rsidP="005B36B4">
      <w:pPr>
        <w:numPr>
          <w:ilvl w:val="0"/>
          <w:numId w:val="47"/>
        </w:numPr>
        <w:rPr>
          <w:lang w:val="en-US" w:eastAsia="en-AU"/>
        </w:rPr>
      </w:pPr>
      <w:r w:rsidRPr="00E94696">
        <w:rPr>
          <w:lang w:val="en-US" w:eastAsia="en-AU"/>
        </w:rPr>
        <w:t>Be available for in-person meetings when required, particularly for significant design, sampling or quality decisions. </w:t>
      </w:r>
    </w:p>
    <w:p w14:paraId="3CA8B998" w14:textId="77777777" w:rsidR="00E94696" w:rsidRPr="00E94696" w:rsidRDefault="00E94696" w:rsidP="005B36B4">
      <w:pPr>
        <w:numPr>
          <w:ilvl w:val="0"/>
          <w:numId w:val="48"/>
        </w:numPr>
        <w:rPr>
          <w:lang w:val="en-US" w:eastAsia="en-AU"/>
        </w:rPr>
      </w:pPr>
      <w:r w:rsidRPr="00E94696">
        <w:rPr>
          <w:b/>
          <w:bCs/>
          <w:lang w:val="en-US" w:eastAsia="en-AU"/>
        </w:rPr>
        <w:t>Consultation and ongoing support</w:t>
      </w:r>
      <w:r w:rsidRPr="00E94696">
        <w:rPr>
          <w:lang w:val="en-US" w:eastAsia="en-AU"/>
        </w:rPr>
        <w:t>  </w:t>
      </w:r>
    </w:p>
    <w:p w14:paraId="2FE4C07B" w14:textId="77777777" w:rsidR="00E94696" w:rsidRPr="00E94696" w:rsidRDefault="00E94696" w:rsidP="005B36B4">
      <w:pPr>
        <w:numPr>
          <w:ilvl w:val="0"/>
          <w:numId w:val="49"/>
        </w:numPr>
        <w:rPr>
          <w:lang w:val="en-US" w:eastAsia="en-AU"/>
        </w:rPr>
      </w:pPr>
      <w:r w:rsidRPr="00E94696">
        <w:rPr>
          <w:lang w:val="en-US" w:eastAsia="en-AU"/>
        </w:rPr>
        <w:t>Provide ongoing advice and support throughout </w:t>
      </w:r>
      <w:proofErr w:type="spellStart"/>
      <w:r w:rsidRPr="00E94696">
        <w:rPr>
          <w:lang w:val="en-US" w:eastAsia="en-AU"/>
        </w:rPr>
        <w:t>finalisation</w:t>
      </w:r>
      <w:proofErr w:type="spellEnd"/>
      <w:r w:rsidRPr="00E94696">
        <w:rPr>
          <w:lang w:val="en-US" w:eastAsia="en-AU"/>
        </w:rPr>
        <w:t> of the uniform design, fabric, fit, sizing and samples.  </w:t>
      </w:r>
    </w:p>
    <w:p w14:paraId="75B8F45D" w14:textId="77777777" w:rsidR="00E94696" w:rsidRPr="00E94696" w:rsidRDefault="00E94696" w:rsidP="005B36B4">
      <w:pPr>
        <w:numPr>
          <w:ilvl w:val="0"/>
          <w:numId w:val="50"/>
        </w:numPr>
        <w:rPr>
          <w:lang w:val="en-US" w:eastAsia="en-AU"/>
        </w:rPr>
      </w:pPr>
      <w:r w:rsidRPr="00E94696">
        <w:rPr>
          <w:lang w:val="en-US" w:eastAsia="en-AU"/>
        </w:rPr>
        <w:t>Provide advice and support for future uniform items, including House shirts and staff uniforms, where these require consultation with students and staff.  </w:t>
      </w:r>
    </w:p>
    <w:p w14:paraId="53839124" w14:textId="77777777" w:rsidR="00E94696" w:rsidRPr="00E94696" w:rsidRDefault="00E94696" w:rsidP="005B36B4">
      <w:pPr>
        <w:numPr>
          <w:ilvl w:val="0"/>
          <w:numId w:val="51"/>
        </w:numPr>
        <w:rPr>
          <w:lang w:val="en-US" w:eastAsia="en-AU"/>
        </w:rPr>
      </w:pPr>
      <w:r w:rsidRPr="00E94696">
        <w:rPr>
          <w:lang w:val="en-US" w:eastAsia="en-AU"/>
        </w:rPr>
        <w:t>Provide timely, clear and responsive communication throughout the project to support the school's decision-making and critical delivery timeframe. </w:t>
      </w:r>
    </w:p>
    <w:p w14:paraId="7963E791" w14:textId="77777777" w:rsidR="00E94696" w:rsidRPr="00E94696" w:rsidRDefault="00E94696" w:rsidP="005B36B4">
      <w:pPr>
        <w:numPr>
          <w:ilvl w:val="0"/>
          <w:numId w:val="52"/>
        </w:numPr>
        <w:rPr>
          <w:lang w:val="en-US" w:eastAsia="en-AU"/>
        </w:rPr>
      </w:pPr>
      <w:r w:rsidRPr="00E94696">
        <w:rPr>
          <w:b/>
          <w:bCs/>
          <w:lang w:val="en-US" w:eastAsia="en-AU"/>
        </w:rPr>
        <w:t>Approvals and reporting</w:t>
      </w:r>
      <w:r w:rsidRPr="00E94696">
        <w:rPr>
          <w:lang w:val="en-US" w:eastAsia="en-AU"/>
        </w:rPr>
        <w:t>  </w:t>
      </w:r>
    </w:p>
    <w:p w14:paraId="08B7AF8C" w14:textId="77777777" w:rsidR="00E94696" w:rsidRPr="00E94696" w:rsidRDefault="00E94696" w:rsidP="005B36B4">
      <w:pPr>
        <w:numPr>
          <w:ilvl w:val="0"/>
          <w:numId w:val="53"/>
        </w:numPr>
        <w:rPr>
          <w:lang w:val="en-US" w:eastAsia="en-AU"/>
        </w:rPr>
      </w:pPr>
      <w:r w:rsidRPr="00E94696">
        <w:rPr>
          <w:lang w:val="en-US" w:eastAsia="en-AU"/>
        </w:rPr>
        <w:t>Provide clear documentation, samples, specifications and pricing to support the school's approval processes.  </w:t>
      </w:r>
    </w:p>
    <w:p w14:paraId="09D649BB" w14:textId="77777777" w:rsidR="00E94696" w:rsidRPr="00E94696" w:rsidRDefault="00E94696" w:rsidP="005B36B4">
      <w:pPr>
        <w:numPr>
          <w:ilvl w:val="0"/>
          <w:numId w:val="54"/>
        </w:numPr>
        <w:rPr>
          <w:lang w:val="en-US" w:eastAsia="en-AU"/>
        </w:rPr>
      </w:pPr>
      <w:r w:rsidRPr="00E94696">
        <w:rPr>
          <w:lang w:val="en-US" w:eastAsia="en-AU"/>
        </w:rPr>
        <w:t>Allow sufficient time within the project schedule for uniform designs and significant variations to be approved by the Principal and School Board, either at their monthly meeting or, where required, out of session.  </w:t>
      </w:r>
    </w:p>
    <w:p w14:paraId="7CD7436D" w14:textId="77777777" w:rsidR="00E94696" w:rsidRPr="00E94696" w:rsidRDefault="00E94696" w:rsidP="005B36B4">
      <w:pPr>
        <w:numPr>
          <w:ilvl w:val="0"/>
          <w:numId w:val="55"/>
        </w:numPr>
        <w:rPr>
          <w:lang w:val="en-US" w:eastAsia="en-AU"/>
        </w:rPr>
      </w:pPr>
      <w:r w:rsidRPr="00E94696">
        <w:rPr>
          <w:lang w:val="en-US" w:eastAsia="en-AU"/>
        </w:rPr>
        <w:t>Clearly identify any decisions, approvals or actions required from the school to maintain project timelines. </w:t>
      </w:r>
    </w:p>
    <w:p w14:paraId="6942AB26" w14:textId="77777777" w:rsidR="00E94696" w:rsidRPr="00E94696" w:rsidRDefault="00E94696" w:rsidP="005B36B4">
      <w:pPr>
        <w:numPr>
          <w:ilvl w:val="0"/>
          <w:numId w:val="56"/>
        </w:numPr>
        <w:rPr>
          <w:lang w:val="en-US" w:eastAsia="en-AU"/>
        </w:rPr>
      </w:pPr>
      <w:r w:rsidRPr="00E94696">
        <w:rPr>
          <w:b/>
          <w:bCs/>
          <w:lang w:val="en-US" w:eastAsia="en-AU"/>
        </w:rPr>
        <w:t>Manufacturing and quality</w:t>
      </w:r>
      <w:r w:rsidRPr="00E94696">
        <w:rPr>
          <w:lang w:val="en-US" w:eastAsia="en-AU"/>
        </w:rPr>
        <w:t>  </w:t>
      </w:r>
    </w:p>
    <w:p w14:paraId="3DACC911" w14:textId="77777777" w:rsidR="00E94696" w:rsidRPr="00E94696" w:rsidRDefault="00E94696" w:rsidP="005B36B4">
      <w:pPr>
        <w:numPr>
          <w:ilvl w:val="0"/>
          <w:numId w:val="57"/>
        </w:numPr>
        <w:rPr>
          <w:lang w:val="en-US" w:eastAsia="en-AU"/>
        </w:rPr>
      </w:pPr>
      <w:r w:rsidRPr="00E94696">
        <w:rPr>
          <w:lang w:val="en-US" w:eastAsia="en-AU"/>
        </w:rPr>
        <w:t>Manufacture approved garments to the agreed design, specifications, fabric, fit and sizing requirements.  </w:t>
      </w:r>
    </w:p>
    <w:p w14:paraId="28AA591C" w14:textId="77777777" w:rsidR="00E94696" w:rsidRPr="00E94696" w:rsidRDefault="00E94696" w:rsidP="005B36B4">
      <w:pPr>
        <w:numPr>
          <w:ilvl w:val="0"/>
          <w:numId w:val="58"/>
        </w:numPr>
        <w:rPr>
          <w:lang w:val="en-US" w:eastAsia="en-AU"/>
        </w:rPr>
      </w:pPr>
      <w:r w:rsidRPr="00E94696">
        <w:rPr>
          <w:lang w:val="en-US" w:eastAsia="en-AU"/>
        </w:rPr>
        <w:t>Ensure consistency in </w:t>
      </w:r>
      <w:proofErr w:type="spellStart"/>
      <w:r w:rsidRPr="00E94696">
        <w:rPr>
          <w:lang w:val="en-US" w:eastAsia="en-AU"/>
        </w:rPr>
        <w:t>colour</w:t>
      </w:r>
      <w:proofErr w:type="spellEnd"/>
      <w:r w:rsidRPr="00E94696">
        <w:rPr>
          <w:lang w:val="en-US" w:eastAsia="en-AU"/>
        </w:rPr>
        <w:t>, branding, sizing, garment construction and print quality across production.  </w:t>
      </w:r>
    </w:p>
    <w:p w14:paraId="2A294909" w14:textId="77777777" w:rsidR="00E94696" w:rsidRPr="00E94696" w:rsidRDefault="00E94696" w:rsidP="005B36B4">
      <w:pPr>
        <w:numPr>
          <w:ilvl w:val="0"/>
          <w:numId w:val="59"/>
        </w:numPr>
        <w:rPr>
          <w:lang w:val="en-US" w:eastAsia="en-AU"/>
        </w:rPr>
      </w:pPr>
      <w:r w:rsidRPr="00E94696">
        <w:rPr>
          <w:lang w:val="en-US" w:eastAsia="en-AU"/>
        </w:rPr>
        <w:t>Maintain quality standards consistent with the school's expectations for a high-quality, durable and professional uniform. </w:t>
      </w:r>
    </w:p>
    <w:p w14:paraId="0CE3AB26" w14:textId="77777777" w:rsidR="00E94696" w:rsidRPr="00E94696" w:rsidRDefault="00E94696" w:rsidP="005B36B4">
      <w:pPr>
        <w:numPr>
          <w:ilvl w:val="0"/>
          <w:numId w:val="60"/>
        </w:numPr>
        <w:rPr>
          <w:lang w:val="en-US" w:eastAsia="en-AU"/>
        </w:rPr>
      </w:pPr>
      <w:r w:rsidRPr="00E94696">
        <w:rPr>
          <w:b/>
          <w:bCs/>
          <w:lang w:val="en-US" w:eastAsia="en-AU"/>
        </w:rPr>
        <w:t>Supply, storage and replenishment</w:t>
      </w:r>
      <w:r w:rsidRPr="00E94696">
        <w:rPr>
          <w:lang w:val="en-US" w:eastAsia="en-AU"/>
        </w:rPr>
        <w:t>  </w:t>
      </w:r>
    </w:p>
    <w:p w14:paraId="15299238" w14:textId="77777777" w:rsidR="00E94696" w:rsidRPr="00E94696" w:rsidRDefault="00E94696" w:rsidP="005B36B4">
      <w:pPr>
        <w:numPr>
          <w:ilvl w:val="0"/>
          <w:numId w:val="61"/>
        </w:numPr>
        <w:rPr>
          <w:lang w:val="en-US" w:eastAsia="en-AU"/>
        </w:rPr>
      </w:pPr>
      <w:r w:rsidRPr="00E94696">
        <w:rPr>
          <w:lang w:val="en-US" w:eastAsia="en-AU"/>
        </w:rPr>
        <w:lastRenderedPageBreak/>
        <w:t>Provide a detailed production and delivery schedule demonstrating capacity to meet the January 20, </w:t>
      </w:r>
      <w:proofErr w:type="gramStart"/>
      <w:r w:rsidRPr="00E94696">
        <w:rPr>
          <w:lang w:val="en-US" w:eastAsia="en-AU"/>
        </w:rPr>
        <w:t>2027</w:t>
      </w:r>
      <w:proofErr w:type="gramEnd"/>
      <w:r w:rsidRPr="00E94696">
        <w:rPr>
          <w:lang w:val="en-US" w:eastAsia="en-AU"/>
        </w:rPr>
        <w:t> delivery deadline.  </w:t>
      </w:r>
    </w:p>
    <w:p w14:paraId="76DB37C5" w14:textId="77777777" w:rsidR="00E94696" w:rsidRPr="00E94696" w:rsidRDefault="00E94696" w:rsidP="005B36B4">
      <w:pPr>
        <w:numPr>
          <w:ilvl w:val="0"/>
          <w:numId w:val="62"/>
        </w:numPr>
        <w:rPr>
          <w:lang w:val="en-US" w:eastAsia="en-AU"/>
        </w:rPr>
      </w:pPr>
      <w:r w:rsidRPr="00E94696">
        <w:rPr>
          <w:lang w:val="en-US" w:eastAsia="en-AU"/>
        </w:rPr>
        <w:t>Supply the initial order for approximately 2,000 students, with quantities informed by pre-orders and an appropriate buffer.  </w:t>
      </w:r>
    </w:p>
    <w:p w14:paraId="52F78111" w14:textId="77777777" w:rsidR="00E94696" w:rsidRPr="00E94696" w:rsidRDefault="00E94696" w:rsidP="005B36B4">
      <w:pPr>
        <w:numPr>
          <w:ilvl w:val="0"/>
          <w:numId w:val="63"/>
        </w:numPr>
        <w:rPr>
          <w:lang w:val="en-US" w:eastAsia="en-AU"/>
        </w:rPr>
      </w:pPr>
      <w:r w:rsidRPr="00E94696">
        <w:rPr>
          <w:lang w:val="en-US" w:eastAsia="en-AU"/>
        </w:rPr>
        <w:t>Provide off-site storage/stockholding where required by the school to support ongoing uniform availability and reduce the need for the school to hold large quantities of stock on site.  </w:t>
      </w:r>
    </w:p>
    <w:p w14:paraId="7C1F56CB" w14:textId="77777777" w:rsidR="00E94696" w:rsidRPr="00E94696" w:rsidRDefault="00E94696" w:rsidP="005B36B4">
      <w:pPr>
        <w:numPr>
          <w:ilvl w:val="0"/>
          <w:numId w:val="64"/>
        </w:numPr>
        <w:rPr>
          <w:lang w:val="en-US" w:eastAsia="en-AU"/>
        </w:rPr>
      </w:pPr>
      <w:r w:rsidRPr="00E94696">
        <w:rPr>
          <w:lang w:val="en-US" w:eastAsia="en-AU"/>
        </w:rPr>
        <w:t>Provide no minimum order requirement for routine replenishment, allowing the school to order stock as required based on enrolments, demand and replacement needs.  </w:t>
      </w:r>
    </w:p>
    <w:p w14:paraId="59519FFB" w14:textId="77777777" w:rsidR="00E94696" w:rsidRPr="00E94696" w:rsidRDefault="00E94696" w:rsidP="005B36B4">
      <w:pPr>
        <w:numPr>
          <w:ilvl w:val="0"/>
          <w:numId w:val="65"/>
        </w:numPr>
        <w:rPr>
          <w:lang w:val="en-US" w:eastAsia="en-AU"/>
        </w:rPr>
      </w:pPr>
      <w:r w:rsidRPr="00E94696">
        <w:rPr>
          <w:lang w:val="en-US" w:eastAsia="en-AU"/>
        </w:rPr>
        <w:t>Provide reliable and timely reorder and replenishment arrangements throughout 2027–2029.  </w:t>
      </w:r>
    </w:p>
    <w:p w14:paraId="2B73524D" w14:textId="77777777" w:rsidR="00E94696" w:rsidRPr="00E94696" w:rsidRDefault="00E94696" w:rsidP="005B36B4">
      <w:pPr>
        <w:numPr>
          <w:ilvl w:val="0"/>
          <w:numId w:val="66"/>
        </w:numPr>
        <w:rPr>
          <w:lang w:val="en-US" w:eastAsia="en-AU"/>
        </w:rPr>
      </w:pPr>
      <w:r w:rsidRPr="00E94696">
        <w:rPr>
          <w:b/>
          <w:bCs/>
          <w:lang w:val="en-US" w:eastAsia="en-AU"/>
        </w:rPr>
        <w:t>Future flexibility</w:t>
      </w:r>
      <w:r w:rsidRPr="00E94696">
        <w:rPr>
          <w:lang w:val="en-US" w:eastAsia="en-AU"/>
        </w:rPr>
        <w:t>  </w:t>
      </w:r>
    </w:p>
    <w:p w14:paraId="02291FF4" w14:textId="77777777" w:rsidR="00E94696" w:rsidRPr="00E94696" w:rsidRDefault="00E94696" w:rsidP="005B36B4">
      <w:pPr>
        <w:numPr>
          <w:ilvl w:val="0"/>
          <w:numId w:val="67"/>
        </w:numPr>
        <w:rPr>
          <w:lang w:val="en-US" w:eastAsia="en-AU"/>
        </w:rPr>
      </w:pPr>
      <w:r w:rsidRPr="00E94696">
        <w:rPr>
          <w:lang w:val="en-US" w:eastAsia="en-AU"/>
        </w:rPr>
        <w:t>Provide advice, samples and pricing for additional uniform items as required, including House shirts, staff uniforms and other approved garments.  </w:t>
      </w:r>
    </w:p>
    <w:p w14:paraId="7EBB8E28" w14:textId="77777777" w:rsidR="00E94696" w:rsidRPr="00E94696" w:rsidRDefault="00E94696" w:rsidP="005B36B4">
      <w:pPr>
        <w:numPr>
          <w:ilvl w:val="0"/>
          <w:numId w:val="68"/>
        </w:numPr>
        <w:rPr>
          <w:lang w:val="en-US" w:eastAsia="en-AU"/>
        </w:rPr>
      </w:pPr>
      <w:r w:rsidRPr="00E94696">
        <w:rPr>
          <w:lang w:val="en-US" w:eastAsia="en-AU"/>
        </w:rPr>
        <w:t>Support modifications or additions to the uniform</w:t>
      </w:r>
      <w:r w:rsidRPr="00E94696">
        <w:rPr>
          <w:i/>
          <w:iCs/>
          <w:lang w:val="en-US" w:eastAsia="en-AU"/>
        </w:rPr>
        <w:t> </w:t>
      </w:r>
      <w:r w:rsidRPr="00E94696">
        <w:rPr>
          <w:lang w:val="en-US" w:eastAsia="en-AU"/>
        </w:rPr>
        <w:t>range while maintaining consistency with the established design, quality and specifications. </w:t>
      </w:r>
    </w:p>
    <w:p w14:paraId="44F6FE85" w14:textId="77777777" w:rsidR="00E94696" w:rsidRPr="00E94696" w:rsidRDefault="00E94696" w:rsidP="00E94696">
      <w:pPr>
        <w:rPr>
          <w:lang w:eastAsia="en-AU"/>
        </w:rPr>
      </w:pPr>
    </w:p>
    <w:p w14:paraId="61DE158D" w14:textId="691447E5" w:rsidR="00080993" w:rsidRDefault="00080993" w:rsidP="005B36B4">
      <w:pPr>
        <w:pStyle w:val="Heading2"/>
        <w:numPr>
          <w:ilvl w:val="0"/>
          <w:numId w:val="56"/>
        </w:numPr>
      </w:pPr>
      <w:r w:rsidRPr="00637DD4">
        <w:t>Ordering</w:t>
      </w:r>
    </w:p>
    <w:p w14:paraId="599CA289" w14:textId="5FB10795" w:rsidR="00E94696" w:rsidRPr="00E94696" w:rsidRDefault="00E94696" w:rsidP="00E94696">
      <w:pPr>
        <w:ind w:left="360"/>
        <w:rPr>
          <w:lang w:eastAsia="en-AU"/>
        </w:rPr>
      </w:pPr>
      <w:r w:rsidRPr="00E94696">
        <w:rPr>
          <w:lang w:eastAsia="en-AU"/>
        </w:rPr>
        <w:t>A purchase order will be raised under the contract for the initial uniform supply, with subsequent purchase orders issued as required for stock replenishment, additional enrolments and approved additional uniform items throughout the 2027–2029 contract period. The supplier must be able to accommodate replenishment orders without a minimum order requirement. </w:t>
      </w:r>
    </w:p>
    <w:p w14:paraId="6C30081E" w14:textId="063E456F" w:rsidR="00080993" w:rsidRDefault="00080993" w:rsidP="005B36B4">
      <w:pPr>
        <w:pStyle w:val="Heading2"/>
        <w:numPr>
          <w:ilvl w:val="0"/>
          <w:numId w:val="56"/>
        </w:numPr>
      </w:pPr>
      <w:r w:rsidRPr="00637DD4">
        <w:t>Delivery</w:t>
      </w:r>
    </w:p>
    <w:p w14:paraId="53D25915" w14:textId="77777777" w:rsidR="00E94696" w:rsidRPr="00E94696" w:rsidRDefault="00E94696" w:rsidP="005B36B4">
      <w:pPr>
        <w:numPr>
          <w:ilvl w:val="0"/>
          <w:numId w:val="69"/>
        </w:numPr>
        <w:rPr>
          <w:lang w:val="en-US" w:eastAsia="en-AU"/>
        </w:rPr>
      </w:pPr>
      <w:r w:rsidRPr="00E94696">
        <w:rPr>
          <w:lang w:eastAsia="en-AU"/>
        </w:rPr>
        <w:t>Darwin High School – 10 Atkins Drive, The Gardens NT 0820 (specific location within the school to be provided)</w:t>
      </w:r>
      <w:r w:rsidRPr="00E94696">
        <w:rPr>
          <w:lang w:val="en-US" w:eastAsia="en-AU"/>
        </w:rPr>
        <w:t> </w:t>
      </w:r>
    </w:p>
    <w:p w14:paraId="47B067A6" w14:textId="77777777" w:rsidR="00E94696" w:rsidRPr="00E94696" w:rsidRDefault="00E94696" w:rsidP="005B36B4">
      <w:pPr>
        <w:numPr>
          <w:ilvl w:val="0"/>
          <w:numId w:val="70"/>
        </w:numPr>
        <w:rPr>
          <w:lang w:val="en-US" w:eastAsia="en-AU"/>
        </w:rPr>
      </w:pPr>
      <w:r w:rsidRPr="00E94696">
        <w:rPr>
          <w:lang w:eastAsia="en-AU"/>
        </w:rPr>
        <w:t>During business hours: Monday – Friday 7.45am – 3.50pm (public holidays excluded)</w:t>
      </w:r>
      <w:r w:rsidRPr="00E94696">
        <w:rPr>
          <w:lang w:val="en-US" w:eastAsia="en-AU"/>
        </w:rPr>
        <w:t> </w:t>
      </w:r>
    </w:p>
    <w:p w14:paraId="55853028" w14:textId="77777777" w:rsidR="00E94696" w:rsidRPr="00E94696" w:rsidRDefault="00E94696" w:rsidP="005B36B4">
      <w:pPr>
        <w:numPr>
          <w:ilvl w:val="0"/>
          <w:numId w:val="71"/>
        </w:numPr>
        <w:rPr>
          <w:lang w:val="en-US" w:eastAsia="en-AU"/>
        </w:rPr>
      </w:pPr>
      <w:r w:rsidRPr="00E94696">
        <w:rPr>
          <w:lang w:eastAsia="en-AU"/>
        </w:rPr>
        <w:t>Signature required on delivery</w:t>
      </w:r>
      <w:r w:rsidRPr="00E94696">
        <w:rPr>
          <w:lang w:val="en-US" w:eastAsia="en-AU"/>
        </w:rPr>
        <w:t> </w:t>
      </w:r>
    </w:p>
    <w:p w14:paraId="08537F10" w14:textId="77777777" w:rsidR="00E94696" w:rsidRPr="00E94696" w:rsidRDefault="00E94696" w:rsidP="00E94696">
      <w:pPr>
        <w:ind w:left="360"/>
        <w:rPr>
          <w:lang w:eastAsia="en-AU"/>
        </w:rPr>
      </w:pPr>
    </w:p>
    <w:p w14:paraId="4EA7CAD9" w14:textId="3610254F" w:rsidR="00080993" w:rsidRDefault="00080993" w:rsidP="005B36B4">
      <w:pPr>
        <w:pStyle w:val="Heading2"/>
        <w:numPr>
          <w:ilvl w:val="0"/>
          <w:numId w:val="56"/>
        </w:numPr>
      </w:pPr>
      <w:r w:rsidRPr="00637DD4">
        <w:t>Consultation</w:t>
      </w:r>
    </w:p>
    <w:p w14:paraId="315A5A4E" w14:textId="77777777" w:rsidR="00E94696" w:rsidRDefault="00E94696" w:rsidP="00E94696">
      <w:pPr>
        <w:pStyle w:val="paragraph"/>
        <w:spacing w:before="0" w:beforeAutospacing="0" w:after="0" w:afterAutospacing="0"/>
        <w:ind w:left="360"/>
        <w:textAlignment w:val="baseline"/>
        <w:rPr>
          <w:rFonts w:ascii="Segoe UI" w:hAnsi="Segoe UI" w:cs="Segoe UI"/>
          <w:sz w:val="18"/>
          <w:szCs w:val="18"/>
        </w:rPr>
      </w:pPr>
      <w:r>
        <w:rPr>
          <w:rStyle w:val="normaltextrun"/>
          <w:rFonts w:ascii="Lato" w:hAnsi="Lato" w:cs="Segoe UI"/>
          <w:sz w:val="22"/>
          <w:szCs w:val="22"/>
        </w:rPr>
        <w:t>Suppliers may engage with Darwin High School throughout the procurement process where clarification or further information is required. Engagement can occur via email, online meeting or in-person meeting, subject to availability and the time-sensitive nature of the project.</w:t>
      </w:r>
      <w:r>
        <w:rPr>
          <w:rStyle w:val="eop"/>
          <w:rFonts w:ascii="Lato" w:hAnsi="Lato" w:cs="Segoe UI"/>
          <w:sz w:val="22"/>
          <w:szCs w:val="22"/>
          <w:bdr w:val="none" w:sz="0" w:space="0" w:color="auto" w:frame="1"/>
          <w:shd w:val="clear" w:color="auto" w:fill="C6C6C6"/>
        </w:rPr>
        <w:t> </w:t>
      </w:r>
    </w:p>
    <w:p w14:paraId="7247368D" w14:textId="77777777" w:rsidR="00E94696" w:rsidRDefault="00E94696" w:rsidP="005B36B4">
      <w:pPr>
        <w:pStyle w:val="paragraph"/>
        <w:numPr>
          <w:ilvl w:val="0"/>
          <w:numId w:val="56"/>
        </w:numPr>
        <w:spacing w:before="0" w:beforeAutospacing="0" w:after="0" w:afterAutospacing="0"/>
        <w:textAlignment w:val="baseline"/>
        <w:rPr>
          <w:rFonts w:ascii="Segoe UI" w:hAnsi="Segoe UI" w:cs="Segoe UI"/>
          <w:sz w:val="18"/>
          <w:szCs w:val="18"/>
        </w:rPr>
      </w:pPr>
      <w:r>
        <w:rPr>
          <w:rStyle w:val="normaltextrun"/>
          <w:rFonts w:ascii="Lato" w:hAnsi="Lato" w:cs="Segoe UI"/>
          <w:sz w:val="22"/>
          <w:szCs w:val="22"/>
        </w:rPr>
        <w:t>Where a supplier wishes to engage with relevant school representatives or seek input to inform their proposal, they should contact the nominated school representative to arrange the appropriate consultation.</w:t>
      </w:r>
      <w:r>
        <w:rPr>
          <w:rStyle w:val="eop"/>
          <w:rFonts w:ascii="Lato" w:hAnsi="Lato" w:cs="Segoe UI"/>
          <w:sz w:val="22"/>
          <w:szCs w:val="22"/>
          <w:bdr w:val="none" w:sz="0" w:space="0" w:color="auto" w:frame="1"/>
          <w:shd w:val="clear" w:color="auto" w:fill="C6C6C6"/>
        </w:rPr>
        <w:t> </w:t>
      </w:r>
    </w:p>
    <w:p w14:paraId="2B27EF32" w14:textId="77777777" w:rsidR="00E94696" w:rsidRPr="00E94696" w:rsidRDefault="00E94696" w:rsidP="00E94696">
      <w:pPr>
        <w:ind w:left="360"/>
        <w:rPr>
          <w:lang w:eastAsia="en-AU"/>
        </w:rPr>
      </w:pPr>
    </w:p>
    <w:p w14:paraId="7986BEA9" w14:textId="18DD669D" w:rsidR="00080993" w:rsidRDefault="00080993" w:rsidP="005B36B4">
      <w:pPr>
        <w:pStyle w:val="Heading2"/>
        <w:numPr>
          <w:ilvl w:val="0"/>
          <w:numId w:val="56"/>
        </w:numPr>
        <w:tabs>
          <w:tab w:val="clear" w:pos="720"/>
        </w:tabs>
        <w:ind w:left="284"/>
      </w:pPr>
      <w:r w:rsidRPr="00637DD4">
        <w:lastRenderedPageBreak/>
        <w:t>Target audience</w:t>
      </w:r>
    </w:p>
    <w:p w14:paraId="4117841A" w14:textId="77777777" w:rsidR="00E94696" w:rsidRPr="00E94696" w:rsidRDefault="00E94696" w:rsidP="00E94696">
      <w:pPr>
        <w:rPr>
          <w:lang w:val="en-US" w:eastAsia="en-AU"/>
        </w:rPr>
      </w:pPr>
      <w:r w:rsidRPr="00E94696">
        <w:rPr>
          <w:lang w:val="en-US" w:eastAsia="en-AU"/>
        </w:rPr>
        <w:t>The uniform must meet the needs of Darwin High School's diverse Years 7–12 student cohort (approximately 11–18 years) and key stakeholders, including: </w:t>
      </w:r>
    </w:p>
    <w:p w14:paraId="3E339EC1" w14:textId="77777777" w:rsidR="00E94696" w:rsidRPr="00E94696" w:rsidRDefault="00E94696" w:rsidP="005B36B4">
      <w:pPr>
        <w:numPr>
          <w:ilvl w:val="0"/>
          <w:numId w:val="72"/>
        </w:numPr>
        <w:rPr>
          <w:lang w:val="en-US" w:eastAsia="en-AU"/>
        </w:rPr>
      </w:pPr>
      <w:r w:rsidRPr="00E94696">
        <w:rPr>
          <w:b/>
          <w:bCs/>
          <w:lang w:val="en-US" w:eastAsia="en-AU"/>
        </w:rPr>
        <w:t>Students:</w:t>
      </w:r>
      <w:r w:rsidRPr="00E94696">
        <w:rPr>
          <w:lang w:val="en-US" w:eastAsia="en-AU"/>
        </w:rPr>
        <w:t> comfort, </w:t>
      </w:r>
      <w:proofErr w:type="gramStart"/>
      <w:r w:rsidRPr="00E94696">
        <w:rPr>
          <w:lang w:val="en-US" w:eastAsia="en-AU"/>
        </w:rPr>
        <w:t>fit</w:t>
      </w:r>
      <w:proofErr w:type="gramEnd"/>
      <w:r w:rsidRPr="00E94696">
        <w:rPr>
          <w:lang w:val="en-US" w:eastAsia="en-AU"/>
        </w:rPr>
        <w:t>, breathability, durability and professional presentation.  </w:t>
      </w:r>
    </w:p>
    <w:p w14:paraId="5D5E2CA0" w14:textId="77777777" w:rsidR="00E94696" w:rsidRPr="00E94696" w:rsidRDefault="00E94696" w:rsidP="005B36B4">
      <w:pPr>
        <w:numPr>
          <w:ilvl w:val="0"/>
          <w:numId w:val="73"/>
        </w:numPr>
        <w:rPr>
          <w:lang w:val="en-US" w:eastAsia="en-AU"/>
        </w:rPr>
      </w:pPr>
      <w:r w:rsidRPr="00E94696">
        <w:rPr>
          <w:b/>
          <w:bCs/>
          <w:lang w:val="en-US" w:eastAsia="en-AU"/>
        </w:rPr>
        <w:t>Families:</w:t>
      </w:r>
      <w:r w:rsidRPr="00E94696">
        <w:rPr>
          <w:lang w:val="en-US" w:eastAsia="en-AU"/>
        </w:rPr>
        <w:t> affordability, value for money, size availability and reliable access to uniforms.  </w:t>
      </w:r>
    </w:p>
    <w:p w14:paraId="00E2E027" w14:textId="77777777" w:rsidR="00E94696" w:rsidRPr="00E94696" w:rsidRDefault="00E94696" w:rsidP="005B36B4">
      <w:pPr>
        <w:numPr>
          <w:ilvl w:val="0"/>
          <w:numId w:val="74"/>
        </w:numPr>
        <w:rPr>
          <w:lang w:val="en-US" w:eastAsia="en-AU"/>
        </w:rPr>
      </w:pPr>
      <w:r w:rsidRPr="00E94696">
        <w:rPr>
          <w:b/>
          <w:bCs/>
          <w:lang w:val="en-US" w:eastAsia="en-AU"/>
        </w:rPr>
        <w:t>School staff and leadership:</w:t>
      </w:r>
      <w:r w:rsidRPr="00E94696">
        <w:rPr>
          <w:lang w:val="en-US" w:eastAsia="en-AU"/>
        </w:rPr>
        <w:t> quality, consistency and alignment with the school's brand and standards.  </w:t>
      </w:r>
    </w:p>
    <w:p w14:paraId="1ABDEC78" w14:textId="77777777" w:rsidR="00E94696" w:rsidRPr="00E94696" w:rsidRDefault="00E94696" w:rsidP="005B36B4">
      <w:pPr>
        <w:numPr>
          <w:ilvl w:val="0"/>
          <w:numId w:val="75"/>
        </w:numPr>
        <w:rPr>
          <w:lang w:val="en-US" w:eastAsia="en-AU"/>
        </w:rPr>
      </w:pPr>
      <w:r w:rsidRPr="00E94696">
        <w:rPr>
          <w:b/>
          <w:bCs/>
          <w:lang w:val="en-US" w:eastAsia="en-AU"/>
        </w:rPr>
        <w:t>School Board:</w:t>
      </w:r>
      <w:r w:rsidRPr="00E94696">
        <w:rPr>
          <w:lang w:val="en-US" w:eastAsia="en-AU"/>
        </w:rPr>
        <w:t> oversight, quality and alignment with the school's strategic direction.  </w:t>
      </w:r>
    </w:p>
    <w:p w14:paraId="03258932" w14:textId="77777777" w:rsidR="00E94696" w:rsidRPr="00E94696" w:rsidRDefault="00E94696" w:rsidP="005B36B4">
      <w:pPr>
        <w:numPr>
          <w:ilvl w:val="0"/>
          <w:numId w:val="76"/>
        </w:numPr>
        <w:rPr>
          <w:lang w:val="en-US" w:eastAsia="en-AU"/>
        </w:rPr>
      </w:pPr>
      <w:r w:rsidRPr="00E94696">
        <w:rPr>
          <w:b/>
          <w:bCs/>
          <w:lang w:val="en-US" w:eastAsia="en-AU"/>
        </w:rPr>
        <w:t>Department of Education and Training:</w:t>
      </w:r>
      <w:r w:rsidRPr="00E94696">
        <w:rPr>
          <w:lang w:val="en-US" w:eastAsia="en-AU"/>
        </w:rPr>
        <w:t> compliance with relevant School Uniform policy requirements and value for money.  </w:t>
      </w:r>
    </w:p>
    <w:p w14:paraId="520CFAB9" w14:textId="77777777" w:rsidR="00E94696" w:rsidRPr="00E94696" w:rsidRDefault="00E94696" w:rsidP="005B36B4">
      <w:pPr>
        <w:numPr>
          <w:ilvl w:val="0"/>
          <w:numId w:val="77"/>
        </w:numPr>
        <w:rPr>
          <w:lang w:val="en-US" w:eastAsia="en-AU"/>
        </w:rPr>
      </w:pPr>
      <w:r w:rsidRPr="00E94696">
        <w:rPr>
          <w:b/>
          <w:bCs/>
          <w:lang w:val="en-US" w:eastAsia="en-AU"/>
        </w:rPr>
        <w:t>School community</w:t>
      </w:r>
      <w:r w:rsidRPr="00E94696">
        <w:rPr>
          <w:lang w:val="en-US" w:eastAsia="en-AU"/>
        </w:rPr>
        <w:t>: a cohesive uniform that supports the </w:t>
      </w:r>
      <w:proofErr w:type="gramStart"/>
      <w:r w:rsidRPr="00E94696">
        <w:rPr>
          <w:lang w:val="en-US" w:eastAsia="en-AU"/>
        </w:rPr>
        <w:t>school's</w:t>
      </w:r>
      <w:proofErr w:type="gramEnd"/>
      <w:r w:rsidRPr="00E94696">
        <w:rPr>
          <w:lang w:val="en-US" w:eastAsia="en-AU"/>
        </w:rPr>
        <w:t> rebrand and unification as a Years 7–12 school. </w:t>
      </w:r>
    </w:p>
    <w:p w14:paraId="0CE06DB5" w14:textId="77777777" w:rsidR="00E94696" w:rsidRPr="00E94696" w:rsidRDefault="00E94696" w:rsidP="00E94696">
      <w:pPr>
        <w:rPr>
          <w:lang w:eastAsia="en-AU"/>
        </w:rPr>
      </w:pPr>
    </w:p>
    <w:p w14:paraId="736C92A1" w14:textId="79D03811" w:rsidR="00080993" w:rsidRDefault="00080993" w:rsidP="005B36B4">
      <w:pPr>
        <w:pStyle w:val="Heading2"/>
        <w:numPr>
          <w:ilvl w:val="0"/>
          <w:numId w:val="56"/>
        </w:numPr>
        <w:tabs>
          <w:tab w:val="clear" w:pos="720"/>
        </w:tabs>
        <w:ind w:left="142"/>
      </w:pPr>
      <w:r w:rsidRPr="00637DD4">
        <w:t>Timeframe</w:t>
      </w:r>
    </w:p>
    <w:p w14:paraId="2D731603" w14:textId="7F5D5082" w:rsidR="00E94696" w:rsidRPr="00E94696" w:rsidRDefault="00E94696" w:rsidP="00E94696">
      <w:pPr>
        <w:pStyle w:val="ListParagraph"/>
        <w:spacing w:after="0"/>
        <w:ind w:left="720"/>
        <w:textAlignment w:val="baseline"/>
        <w:rPr>
          <w:rFonts w:ascii="Segoe UI" w:eastAsia="Times New Roman" w:hAnsi="Segoe UI" w:cs="Segoe UI"/>
          <w:sz w:val="18"/>
          <w:szCs w:val="18"/>
          <w:lang w:val="en-US"/>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44"/>
        <w:gridCol w:w="5158"/>
      </w:tblGrid>
      <w:tr w:rsidR="00E94696" w:rsidRPr="00E94696" w14:paraId="3E609B56" w14:textId="77777777">
        <w:trPr>
          <w:trHeight w:val="300"/>
        </w:trPr>
        <w:tc>
          <w:tcPr>
            <w:tcW w:w="5145" w:type="dxa"/>
            <w:tcBorders>
              <w:top w:val="single" w:sz="6" w:space="0" w:color="auto"/>
              <w:left w:val="single" w:sz="6" w:space="0" w:color="auto"/>
              <w:bottom w:val="single" w:sz="6" w:space="0" w:color="auto"/>
              <w:right w:val="single" w:sz="6" w:space="0" w:color="auto"/>
            </w:tcBorders>
            <w:shd w:val="clear" w:color="auto" w:fill="3A3440"/>
            <w:hideMark/>
          </w:tcPr>
          <w:p w14:paraId="33202BAF" w14:textId="77777777" w:rsidR="00E94696" w:rsidRPr="00E94696" w:rsidRDefault="00E94696" w:rsidP="00E94696">
            <w:pPr>
              <w:spacing w:after="0"/>
              <w:textAlignment w:val="baseline"/>
              <w:rPr>
                <w:rFonts w:ascii="Times New Roman" w:eastAsia="Times New Roman" w:hAnsi="Times New Roman"/>
                <w:color w:val="F5F5F5"/>
                <w:sz w:val="24"/>
                <w:szCs w:val="24"/>
                <w:lang w:val="en-US"/>
              </w:rPr>
            </w:pPr>
            <w:r w:rsidRPr="00E94696">
              <w:rPr>
                <w:rFonts w:eastAsia="Times New Roman"/>
                <w:color w:val="FFFFFF"/>
              </w:rPr>
              <w:t>Deliverable</w:t>
            </w:r>
            <w:r w:rsidRPr="00E94696">
              <w:rPr>
                <w:rFonts w:eastAsia="Times New Roman"/>
                <w:color w:val="FFFFFF"/>
                <w:lang w:val="en-US"/>
              </w:rPr>
              <w:t> </w:t>
            </w:r>
          </w:p>
        </w:tc>
        <w:tc>
          <w:tcPr>
            <w:tcW w:w="5145" w:type="dxa"/>
            <w:tcBorders>
              <w:top w:val="single" w:sz="6" w:space="0" w:color="auto"/>
              <w:left w:val="single" w:sz="6" w:space="0" w:color="auto"/>
              <w:bottom w:val="single" w:sz="6" w:space="0" w:color="auto"/>
              <w:right w:val="single" w:sz="6" w:space="0" w:color="auto"/>
            </w:tcBorders>
            <w:shd w:val="clear" w:color="auto" w:fill="3A3440"/>
            <w:hideMark/>
          </w:tcPr>
          <w:p w14:paraId="7438B40F" w14:textId="77777777" w:rsidR="00E94696" w:rsidRPr="00E94696" w:rsidRDefault="00E94696" w:rsidP="00E94696">
            <w:pPr>
              <w:spacing w:after="0"/>
              <w:textAlignment w:val="baseline"/>
              <w:rPr>
                <w:rFonts w:ascii="Times New Roman" w:eastAsia="Times New Roman" w:hAnsi="Times New Roman"/>
                <w:color w:val="F5F5F5"/>
                <w:sz w:val="24"/>
                <w:szCs w:val="24"/>
                <w:lang w:val="en-US"/>
              </w:rPr>
            </w:pPr>
            <w:r w:rsidRPr="00E94696">
              <w:rPr>
                <w:rFonts w:eastAsia="Times New Roman"/>
                <w:color w:val="FFFFFF"/>
              </w:rPr>
              <w:t>To be completed by</w:t>
            </w:r>
            <w:r w:rsidRPr="00E94696">
              <w:rPr>
                <w:rFonts w:eastAsia="Times New Roman"/>
                <w:color w:val="FFFFFF"/>
                <w:lang w:val="en-US"/>
              </w:rPr>
              <w:t> </w:t>
            </w:r>
          </w:p>
        </w:tc>
      </w:tr>
      <w:tr w:rsidR="00E94696" w:rsidRPr="00E94696" w14:paraId="56791F5B" w14:textId="77777777">
        <w:trPr>
          <w:trHeight w:val="300"/>
        </w:trPr>
        <w:tc>
          <w:tcPr>
            <w:tcW w:w="5145" w:type="dxa"/>
            <w:tcBorders>
              <w:top w:val="single" w:sz="6" w:space="0" w:color="auto"/>
              <w:left w:val="single" w:sz="6" w:space="0" w:color="auto"/>
              <w:bottom w:val="single" w:sz="6" w:space="0" w:color="auto"/>
              <w:right w:val="single" w:sz="6" w:space="0" w:color="auto"/>
            </w:tcBorders>
            <w:shd w:val="clear" w:color="auto" w:fill="FFFFFF"/>
            <w:hideMark/>
          </w:tcPr>
          <w:p w14:paraId="1B33FDB3" w14:textId="77777777" w:rsidR="00E94696" w:rsidRPr="00E94696" w:rsidRDefault="00E94696" w:rsidP="00E94696">
            <w:pPr>
              <w:spacing w:after="0"/>
              <w:textAlignment w:val="baseline"/>
              <w:rPr>
                <w:rFonts w:ascii="Times New Roman" w:eastAsia="Times New Roman" w:hAnsi="Times New Roman"/>
                <w:sz w:val="24"/>
                <w:szCs w:val="24"/>
                <w:lang w:val="en-US"/>
              </w:rPr>
            </w:pPr>
            <w:r w:rsidRPr="00E94696">
              <w:rPr>
                <w:rFonts w:eastAsia="Times New Roman"/>
              </w:rPr>
              <w:t>Research potential suppliers and share scope of work </w:t>
            </w:r>
            <w:r w:rsidRPr="00E94696">
              <w:rPr>
                <w:rFonts w:eastAsia="Times New Roman"/>
                <w:lang w:val="en-US"/>
              </w:rPr>
              <w:t> </w:t>
            </w:r>
          </w:p>
        </w:tc>
        <w:tc>
          <w:tcPr>
            <w:tcW w:w="5145" w:type="dxa"/>
            <w:tcBorders>
              <w:top w:val="single" w:sz="6" w:space="0" w:color="auto"/>
              <w:left w:val="single" w:sz="6" w:space="0" w:color="auto"/>
              <w:bottom w:val="single" w:sz="6" w:space="0" w:color="auto"/>
              <w:right w:val="single" w:sz="6" w:space="0" w:color="auto"/>
            </w:tcBorders>
            <w:shd w:val="clear" w:color="auto" w:fill="FFFFFF"/>
            <w:hideMark/>
          </w:tcPr>
          <w:p w14:paraId="34986C22" w14:textId="77777777" w:rsidR="00E94696" w:rsidRPr="00E94696" w:rsidRDefault="00E94696" w:rsidP="00E94696">
            <w:pPr>
              <w:spacing w:after="0"/>
              <w:textAlignment w:val="baseline"/>
              <w:rPr>
                <w:rFonts w:ascii="Times New Roman" w:eastAsia="Times New Roman" w:hAnsi="Times New Roman"/>
                <w:sz w:val="24"/>
                <w:szCs w:val="24"/>
                <w:lang w:val="en-US"/>
              </w:rPr>
            </w:pPr>
            <w:r w:rsidRPr="00E94696">
              <w:rPr>
                <w:rFonts w:eastAsia="Times New Roman"/>
              </w:rPr>
              <w:t>Early April 2026</w:t>
            </w:r>
            <w:r w:rsidRPr="00E94696">
              <w:rPr>
                <w:rFonts w:eastAsia="Times New Roman"/>
                <w:lang w:val="en-US"/>
              </w:rPr>
              <w:t> </w:t>
            </w:r>
          </w:p>
        </w:tc>
      </w:tr>
      <w:tr w:rsidR="00E94696" w:rsidRPr="00E94696" w14:paraId="03FE627D" w14:textId="77777777">
        <w:trPr>
          <w:trHeight w:val="300"/>
        </w:trPr>
        <w:tc>
          <w:tcPr>
            <w:tcW w:w="5145" w:type="dxa"/>
            <w:tcBorders>
              <w:top w:val="single" w:sz="6" w:space="0" w:color="auto"/>
              <w:left w:val="single" w:sz="6" w:space="0" w:color="auto"/>
              <w:bottom w:val="single" w:sz="6" w:space="0" w:color="auto"/>
              <w:right w:val="single" w:sz="6" w:space="0" w:color="auto"/>
            </w:tcBorders>
            <w:shd w:val="clear" w:color="auto" w:fill="FFFFFF"/>
            <w:hideMark/>
          </w:tcPr>
          <w:p w14:paraId="7FB4B913" w14:textId="77777777" w:rsidR="00E94696" w:rsidRPr="00E94696" w:rsidRDefault="00E94696" w:rsidP="00E94696">
            <w:pPr>
              <w:spacing w:after="0"/>
              <w:textAlignment w:val="baseline"/>
              <w:rPr>
                <w:rFonts w:ascii="Times New Roman" w:eastAsia="Times New Roman" w:hAnsi="Times New Roman"/>
                <w:sz w:val="24"/>
                <w:szCs w:val="24"/>
                <w:lang w:val="en-US"/>
              </w:rPr>
            </w:pPr>
            <w:r w:rsidRPr="00E94696">
              <w:rPr>
                <w:rFonts w:eastAsia="Times New Roman"/>
              </w:rPr>
              <w:t>Engage with suppliers for material samples/options</w:t>
            </w:r>
            <w:r w:rsidRPr="00E94696">
              <w:rPr>
                <w:rFonts w:eastAsia="Times New Roman"/>
                <w:lang w:val="en-US"/>
              </w:rPr>
              <w:t> </w:t>
            </w:r>
          </w:p>
        </w:tc>
        <w:tc>
          <w:tcPr>
            <w:tcW w:w="5145" w:type="dxa"/>
            <w:tcBorders>
              <w:top w:val="single" w:sz="6" w:space="0" w:color="auto"/>
              <w:left w:val="single" w:sz="6" w:space="0" w:color="auto"/>
              <w:bottom w:val="single" w:sz="6" w:space="0" w:color="auto"/>
              <w:right w:val="single" w:sz="6" w:space="0" w:color="auto"/>
            </w:tcBorders>
            <w:shd w:val="clear" w:color="auto" w:fill="FFFFFF"/>
            <w:hideMark/>
          </w:tcPr>
          <w:p w14:paraId="532D17FF" w14:textId="77777777" w:rsidR="00E94696" w:rsidRPr="00E94696" w:rsidRDefault="00E94696" w:rsidP="00E94696">
            <w:pPr>
              <w:spacing w:after="0"/>
              <w:textAlignment w:val="baseline"/>
              <w:rPr>
                <w:rFonts w:ascii="Times New Roman" w:eastAsia="Times New Roman" w:hAnsi="Times New Roman"/>
                <w:sz w:val="24"/>
                <w:szCs w:val="24"/>
                <w:lang w:val="en-US"/>
              </w:rPr>
            </w:pPr>
            <w:r w:rsidRPr="00E94696">
              <w:rPr>
                <w:rFonts w:eastAsia="Times New Roman"/>
              </w:rPr>
              <w:t>May – June 2026</w:t>
            </w:r>
            <w:r w:rsidRPr="00E94696">
              <w:rPr>
                <w:rFonts w:eastAsia="Times New Roman"/>
                <w:lang w:val="en-US"/>
              </w:rPr>
              <w:t> </w:t>
            </w:r>
          </w:p>
        </w:tc>
      </w:tr>
      <w:tr w:rsidR="00E94696" w:rsidRPr="00E94696" w14:paraId="6FE50CA6" w14:textId="77777777">
        <w:trPr>
          <w:trHeight w:val="300"/>
        </w:trPr>
        <w:tc>
          <w:tcPr>
            <w:tcW w:w="5145" w:type="dxa"/>
            <w:tcBorders>
              <w:top w:val="single" w:sz="6" w:space="0" w:color="auto"/>
              <w:left w:val="single" w:sz="6" w:space="0" w:color="auto"/>
              <w:bottom w:val="single" w:sz="6" w:space="0" w:color="auto"/>
              <w:right w:val="single" w:sz="6" w:space="0" w:color="auto"/>
            </w:tcBorders>
            <w:shd w:val="clear" w:color="auto" w:fill="FFFFFF"/>
            <w:hideMark/>
          </w:tcPr>
          <w:p w14:paraId="51150883" w14:textId="77777777" w:rsidR="00E94696" w:rsidRPr="00E94696" w:rsidRDefault="00E94696" w:rsidP="00E94696">
            <w:pPr>
              <w:spacing w:after="0"/>
              <w:textAlignment w:val="baseline"/>
              <w:rPr>
                <w:rFonts w:ascii="Times New Roman" w:eastAsia="Times New Roman" w:hAnsi="Times New Roman"/>
                <w:sz w:val="24"/>
                <w:szCs w:val="24"/>
                <w:lang w:val="en-US"/>
              </w:rPr>
            </w:pPr>
            <w:r w:rsidRPr="00E94696">
              <w:rPr>
                <w:rFonts w:eastAsia="Times New Roman"/>
              </w:rPr>
              <w:t>Consultation sessions with students and staff re material/fabric fit and feel</w:t>
            </w:r>
            <w:r w:rsidRPr="00E94696">
              <w:rPr>
                <w:rFonts w:eastAsia="Times New Roman"/>
                <w:lang w:val="en-US"/>
              </w:rPr>
              <w:t> </w:t>
            </w:r>
          </w:p>
        </w:tc>
        <w:tc>
          <w:tcPr>
            <w:tcW w:w="5145" w:type="dxa"/>
            <w:tcBorders>
              <w:top w:val="single" w:sz="6" w:space="0" w:color="auto"/>
              <w:left w:val="single" w:sz="6" w:space="0" w:color="auto"/>
              <w:bottom w:val="single" w:sz="6" w:space="0" w:color="auto"/>
              <w:right w:val="single" w:sz="6" w:space="0" w:color="auto"/>
            </w:tcBorders>
            <w:shd w:val="clear" w:color="auto" w:fill="FFFFFF"/>
            <w:hideMark/>
          </w:tcPr>
          <w:p w14:paraId="2EF45EC9" w14:textId="77777777" w:rsidR="00E94696" w:rsidRPr="00E94696" w:rsidRDefault="00E94696" w:rsidP="00E94696">
            <w:pPr>
              <w:spacing w:after="0"/>
              <w:textAlignment w:val="baseline"/>
              <w:rPr>
                <w:rFonts w:ascii="Times New Roman" w:eastAsia="Times New Roman" w:hAnsi="Times New Roman"/>
                <w:sz w:val="24"/>
                <w:szCs w:val="24"/>
                <w:lang w:val="en-US"/>
              </w:rPr>
            </w:pPr>
            <w:r w:rsidRPr="00E94696">
              <w:rPr>
                <w:rFonts w:eastAsia="Times New Roman"/>
              </w:rPr>
              <w:t>Mid July 2026</w:t>
            </w:r>
            <w:r w:rsidRPr="00E94696">
              <w:rPr>
                <w:rFonts w:eastAsia="Times New Roman"/>
                <w:lang w:val="en-US"/>
              </w:rPr>
              <w:t> </w:t>
            </w:r>
          </w:p>
        </w:tc>
      </w:tr>
      <w:tr w:rsidR="00E94696" w:rsidRPr="00E94696" w14:paraId="23A9747F" w14:textId="77777777">
        <w:trPr>
          <w:trHeight w:val="300"/>
        </w:trPr>
        <w:tc>
          <w:tcPr>
            <w:tcW w:w="5145" w:type="dxa"/>
            <w:tcBorders>
              <w:top w:val="single" w:sz="6" w:space="0" w:color="auto"/>
              <w:left w:val="single" w:sz="6" w:space="0" w:color="auto"/>
              <w:bottom w:val="single" w:sz="6" w:space="0" w:color="auto"/>
              <w:right w:val="single" w:sz="6" w:space="0" w:color="auto"/>
            </w:tcBorders>
            <w:shd w:val="clear" w:color="auto" w:fill="FFFFFF"/>
            <w:hideMark/>
          </w:tcPr>
          <w:p w14:paraId="41232F05" w14:textId="77777777" w:rsidR="00E94696" w:rsidRPr="00E94696" w:rsidRDefault="00E94696" w:rsidP="00E94696">
            <w:pPr>
              <w:spacing w:after="0"/>
              <w:textAlignment w:val="baseline"/>
              <w:rPr>
                <w:rFonts w:ascii="Times New Roman" w:eastAsia="Times New Roman" w:hAnsi="Times New Roman"/>
                <w:sz w:val="24"/>
                <w:szCs w:val="24"/>
                <w:lang w:val="en-US"/>
              </w:rPr>
            </w:pPr>
            <w:r w:rsidRPr="00E94696">
              <w:rPr>
                <w:rFonts w:eastAsia="Times New Roman"/>
              </w:rPr>
              <w:t>School Board approval of uniform design and recommendation </w:t>
            </w:r>
            <w:r w:rsidRPr="00E94696">
              <w:rPr>
                <w:rFonts w:eastAsia="Times New Roman"/>
                <w:lang w:val="en-US"/>
              </w:rPr>
              <w:t> </w:t>
            </w:r>
          </w:p>
        </w:tc>
        <w:tc>
          <w:tcPr>
            <w:tcW w:w="5145" w:type="dxa"/>
            <w:tcBorders>
              <w:top w:val="single" w:sz="6" w:space="0" w:color="auto"/>
              <w:left w:val="single" w:sz="6" w:space="0" w:color="auto"/>
              <w:bottom w:val="single" w:sz="6" w:space="0" w:color="auto"/>
              <w:right w:val="single" w:sz="6" w:space="0" w:color="auto"/>
            </w:tcBorders>
            <w:shd w:val="clear" w:color="auto" w:fill="FFFFFF"/>
            <w:hideMark/>
          </w:tcPr>
          <w:p w14:paraId="7DCFB040" w14:textId="77777777" w:rsidR="00E94696" w:rsidRPr="00E94696" w:rsidRDefault="00E94696" w:rsidP="00E94696">
            <w:pPr>
              <w:spacing w:after="0"/>
              <w:textAlignment w:val="baseline"/>
              <w:rPr>
                <w:rFonts w:ascii="Times New Roman" w:eastAsia="Times New Roman" w:hAnsi="Times New Roman"/>
                <w:sz w:val="24"/>
                <w:szCs w:val="24"/>
                <w:lang w:val="en-US"/>
              </w:rPr>
            </w:pPr>
            <w:r w:rsidRPr="00E94696">
              <w:rPr>
                <w:rFonts w:eastAsia="Times New Roman"/>
              </w:rPr>
              <w:t>25 August 2026</w:t>
            </w:r>
            <w:r w:rsidRPr="00E94696">
              <w:rPr>
                <w:rFonts w:eastAsia="Times New Roman"/>
                <w:lang w:val="en-US"/>
              </w:rPr>
              <w:t> </w:t>
            </w:r>
          </w:p>
        </w:tc>
      </w:tr>
      <w:tr w:rsidR="00E94696" w:rsidRPr="00E94696" w14:paraId="755F5873" w14:textId="77777777">
        <w:trPr>
          <w:trHeight w:val="300"/>
        </w:trPr>
        <w:tc>
          <w:tcPr>
            <w:tcW w:w="5145" w:type="dxa"/>
            <w:tcBorders>
              <w:top w:val="single" w:sz="6" w:space="0" w:color="auto"/>
              <w:left w:val="single" w:sz="6" w:space="0" w:color="auto"/>
              <w:bottom w:val="single" w:sz="6" w:space="0" w:color="auto"/>
              <w:right w:val="single" w:sz="6" w:space="0" w:color="auto"/>
            </w:tcBorders>
            <w:shd w:val="clear" w:color="auto" w:fill="FFFFFF"/>
            <w:hideMark/>
          </w:tcPr>
          <w:p w14:paraId="36E6FFAF" w14:textId="77777777" w:rsidR="00E94696" w:rsidRPr="00E94696" w:rsidRDefault="00E94696" w:rsidP="00E94696">
            <w:pPr>
              <w:spacing w:after="0"/>
              <w:textAlignment w:val="baseline"/>
              <w:rPr>
                <w:rFonts w:ascii="Times New Roman" w:eastAsia="Times New Roman" w:hAnsi="Times New Roman"/>
                <w:sz w:val="24"/>
                <w:szCs w:val="24"/>
                <w:lang w:val="en-US"/>
              </w:rPr>
            </w:pPr>
            <w:r w:rsidRPr="00E94696">
              <w:rPr>
                <w:rFonts w:eastAsia="Times New Roman"/>
              </w:rPr>
              <w:t>Advertising period commences</w:t>
            </w:r>
            <w:r w:rsidRPr="00E94696">
              <w:rPr>
                <w:rFonts w:eastAsia="Times New Roman"/>
                <w:lang w:val="en-US"/>
              </w:rPr>
              <w:t> </w:t>
            </w:r>
          </w:p>
          <w:p w14:paraId="56EBA45B" w14:textId="77777777" w:rsidR="00E94696" w:rsidRPr="00E94696" w:rsidRDefault="00E94696" w:rsidP="00E94696">
            <w:pPr>
              <w:spacing w:after="0"/>
              <w:textAlignment w:val="baseline"/>
              <w:rPr>
                <w:rFonts w:ascii="Times New Roman" w:eastAsia="Times New Roman" w:hAnsi="Times New Roman"/>
                <w:sz w:val="24"/>
                <w:szCs w:val="24"/>
                <w:lang w:val="en-US"/>
              </w:rPr>
            </w:pPr>
            <w:r w:rsidRPr="00E94696">
              <w:rPr>
                <w:rFonts w:eastAsia="Times New Roman"/>
              </w:rPr>
              <w:t>(Facebook post and school webpage)</w:t>
            </w:r>
            <w:r w:rsidRPr="00E94696">
              <w:rPr>
                <w:rFonts w:eastAsia="Times New Roman"/>
                <w:lang w:val="en-US"/>
              </w:rPr>
              <w:t> </w:t>
            </w:r>
          </w:p>
        </w:tc>
        <w:tc>
          <w:tcPr>
            <w:tcW w:w="5145" w:type="dxa"/>
            <w:tcBorders>
              <w:top w:val="single" w:sz="6" w:space="0" w:color="auto"/>
              <w:left w:val="single" w:sz="6" w:space="0" w:color="auto"/>
              <w:bottom w:val="single" w:sz="6" w:space="0" w:color="auto"/>
              <w:right w:val="single" w:sz="6" w:space="0" w:color="auto"/>
            </w:tcBorders>
            <w:shd w:val="clear" w:color="auto" w:fill="FFFFFF"/>
            <w:hideMark/>
          </w:tcPr>
          <w:p w14:paraId="290D1159" w14:textId="77777777" w:rsidR="00E94696" w:rsidRPr="00E94696" w:rsidRDefault="00E94696" w:rsidP="00E94696">
            <w:pPr>
              <w:spacing w:after="0"/>
              <w:textAlignment w:val="baseline"/>
              <w:rPr>
                <w:rFonts w:ascii="Times New Roman" w:eastAsia="Times New Roman" w:hAnsi="Times New Roman"/>
                <w:sz w:val="24"/>
                <w:szCs w:val="24"/>
                <w:lang w:val="en-US"/>
              </w:rPr>
            </w:pPr>
            <w:r w:rsidRPr="00E94696">
              <w:rPr>
                <w:rFonts w:eastAsia="Times New Roman"/>
              </w:rPr>
              <w:t>8 September – 20 October (6 weeks)</w:t>
            </w:r>
            <w:r w:rsidRPr="00E94696">
              <w:rPr>
                <w:rFonts w:eastAsia="Times New Roman"/>
                <w:lang w:val="en-US"/>
              </w:rPr>
              <w:t> </w:t>
            </w:r>
          </w:p>
        </w:tc>
      </w:tr>
      <w:tr w:rsidR="00E94696" w:rsidRPr="00E94696" w14:paraId="2D53908F" w14:textId="77777777">
        <w:trPr>
          <w:trHeight w:val="300"/>
        </w:trPr>
        <w:tc>
          <w:tcPr>
            <w:tcW w:w="5145" w:type="dxa"/>
            <w:tcBorders>
              <w:top w:val="single" w:sz="6" w:space="0" w:color="auto"/>
              <w:left w:val="single" w:sz="6" w:space="0" w:color="auto"/>
              <w:bottom w:val="single" w:sz="6" w:space="0" w:color="auto"/>
              <w:right w:val="single" w:sz="6" w:space="0" w:color="auto"/>
            </w:tcBorders>
            <w:shd w:val="clear" w:color="auto" w:fill="FFFFFF"/>
            <w:hideMark/>
          </w:tcPr>
          <w:p w14:paraId="65D11ACD" w14:textId="77777777" w:rsidR="00E94696" w:rsidRPr="00E94696" w:rsidRDefault="00E94696" w:rsidP="00E94696">
            <w:pPr>
              <w:spacing w:after="0"/>
              <w:textAlignment w:val="baseline"/>
              <w:rPr>
                <w:rFonts w:ascii="Times New Roman" w:eastAsia="Times New Roman" w:hAnsi="Times New Roman"/>
                <w:sz w:val="24"/>
                <w:szCs w:val="24"/>
                <w:lang w:val="en-US"/>
              </w:rPr>
            </w:pPr>
            <w:r w:rsidRPr="00E94696">
              <w:rPr>
                <w:rFonts w:eastAsia="Times New Roman"/>
              </w:rPr>
              <w:t>Assessment panel evaluates submissions and creates recommendation for Board and Principal</w:t>
            </w:r>
            <w:r w:rsidRPr="00E94696">
              <w:rPr>
                <w:rFonts w:eastAsia="Times New Roman"/>
                <w:lang w:val="en-US"/>
              </w:rPr>
              <w:t> </w:t>
            </w:r>
          </w:p>
        </w:tc>
        <w:tc>
          <w:tcPr>
            <w:tcW w:w="5145" w:type="dxa"/>
            <w:tcBorders>
              <w:top w:val="single" w:sz="6" w:space="0" w:color="auto"/>
              <w:left w:val="single" w:sz="6" w:space="0" w:color="auto"/>
              <w:bottom w:val="single" w:sz="6" w:space="0" w:color="auto"/>
              <w:right w:val="single" w:sz="6" w:space="0" w:color="auto"/>
            </w:tcBorders>
            <w:shd w:val="clear" w:color="auto" w:fill="FFFFFF"/>
            <w:hideMark/>
          </w:tcPr>
          <w:p w14:paraId="21FE2163" w14:textId="77777777" w:rsidR="00E94696" w:rsidRPr="00E94696" w:rsidRDefault="00E94696" w:rsidP="00E94696">
            <w:pPr>
              <w:spacing w:after="0"/>
              <w:textAlignment w:val="baseline"/>
              <w:rPr>
                <w:rFonts w:ascii="Times New Roman" w:eastAsia="Times New Roman" w:hAnsi="Times New Roman"/>
                <w:sz w:val="24"/>
                <w:szCs w:val="24"/>
                <w:lang w:val="en-US"/>
              </w:rPr>
            </w:pPr>
            <w:r w:rsidRPr="00E94696">
              <w:rPr>
                <w:rFonts w:eastAsia="Times New Roman"/>
              </w:rPr>
              <w:t>22 October 2026</w:t>
            </w:r>
            <w:r w:rsidRPr="00E94696">
              <w:rPr>
                <w:rFonts w:eastAsia="Times New Roman"/>
                <w:lang w:val="en-US"/>
              </w:rPr>
              <w:t> </w:t>
            </w:r>
          </w:p>
        </w:tc>
      </w:tr>
      <w:tr w:rsidR="00E94696" w:rsidRPr="00E94696" w14:paraId="52386F2E" w14:textId="77777777">
        <w:trPr>
          <w:trHeight w:val="300"/>
        </w:trPr>
        <w:tc>
          <w:tcPr>
            <w:tcW w:w="5145" w:type="dxa"/>
            <w:tcBorders>
              <w:top w:val="single" w:sz="6" w:space="0" w:color="auto"/>
              <w:left w:val="single" w:sz="6" w:space="0" w:color="auto"/>
              <w:bottom w:val="single" w:sz="6" w:space="0" w:color="auto"/>
              <w:right w:val="single" w:sz="6" w:space="0" w:color="auto"/>
            </w:tcBorders>
            <w:shd w:val="clear" w:color="auto" w:fill="FFFFFF"/>
            <w:hideMark/>
          </w:tcPr>
          <w:p w14:paraId="79DD7D43" w14:textId="77777777" w:rsidR="00E94696" w:rsidRPr="00E94696" w:rsidRDefault="00E94696" w:rsidP="00E94696">
            <w:pPr>
              <w:spacing w:after="0"/>
              <w:textAlignment w:val="baseline"/>
              <w:rPr>
                <w:rFonts w:ascii="Times New Roman" w:eastAsia="Times New Roman" w:hAnsi="Times New Roman"/>
                <w:sz w:val="24"/>
                <w:szCs w:val="24"/>
                <w:lang w:val="en-US"/>
              </w:rPr>
            </w:pPr>
            <w:r w:rsidRPr="00E94696">
              <w:rPr>
                <w:rFonts w:eastAsia="Times New Roman"/>
              </w:rPr>
              <w:t>School Board approval of procurement</w:t>
            </w:r>
            <w:r w:rsidRPr="00E94696">
              <w:rPr>
                <w:rFonts w:eastAsia="Times New Roman"/>
                <w:lang w:val="en-US"/>
              </w:rPr>
              <w:t> </w:t>
            </w:r>
          </w:p>
        </w:tc>
        <w:tc>
          <w:tcPr>
            <w:tcW w:w="5145" w:type="dxa"/>
            <w:tcBorders>
              <w:top w:val="single" w:sz="6" w:space="0" w:color="auto"/>
              <w:left w:val="single" w:sz="6" w:space="0" w:color="auto"/>
              <w:bottom w:val="single" w:sz="6" w:space="0" w:color="auto"/>
              <w:right w:val="single" w:sz="6" w:space="0" w:color="auto"/>
            </w:tcBorders>
            <w:shd w:val="clear" w:color="auto" w:fill="FFFFFF"/>
            <w:hideMark/>
          </w:tcPr>
          <w:p w14:paraId="411B5FD6" w14:textId="77777777" w:rsidR="00E94696" w:rsidRPr="00E94696" w:rsidRDefault="00E94696" w:rsidP="00E94696">
            <w:pPr>
              <w:spacing w:after="0"/>
              <w:textAlignment w:val="baseline"/>
              <w:rPr>
                <w:rFonts w:ascii="Times New Roman" w:eastAsia="Times New Roman" w:hAnsi="Times New Roman"/>
                <w:sz w:val="24"/>
                <w:szCs w:val="24"/>
                <w:lang w:val="en-US"/>
              </w:rPr>
            </w:pPr>
            <w:r w:rsidRPr="00E94696">
              <w:rPr>
                <w:rFonts w:eastAsia="Times New Roman"/>
              </w:rPr>
              <w:t>29 October 2026</w:t>
            </w:r>
            <w:r w:rsidRPr="00E94696">
              <w:rPr>
                <w:rFonts w:eastAsia="Times New Roman"/>
                <w:lang w:val="en-US"/>
              </w:rPr>
              <w:t> </w:t>
            </w:r>
          </w:p>
        </w:tc>
      </w:tr>
      <w:tr w:rsidR="00E94696" w:rsidRPr="00E94696" w14:paraId="42DD4E22" w14:textId="77777777">
        <w:trPr>
          <w:trHeight w:val="300"/>
        </w:trPr>
        <w:tc>
          <w:tcPr>
            <w:tcW w:w="5145" w:type="dxa"/>
            <w:tcBorders>
              <w:top w:val="single" w:sz="6" w:space="0" w:color="auto"/>
              <w:left w:val="single" w:sz="6" w:space="0" w:color="auto"/>
              <w:bottom w:val="single" w:sz="6" w:space="0" w:color="auto"/>
              <w:right w:val="single" w:sz="6" w:space="0" w:color="auto"/>
            </w:tcBorders>
            <w:shd w:val="clear" w:color="auto" w:fill="FFFFFF"/>
            <w:hideMark/>
          </w:tcPr>
          <w:p w14:paraId="5A0E1AC4" w14:textId="77777777" w:rsidR="00E94696" w:rsidRPr="00E94696" w:rsidRDefault="00E94696" w:rsidP="00E94696">
            <w:pPr>
              <w:spacing w:after="0"/>
              <w:textAlignment w:val="baseline"/>
              <w:rPr>
                <w:rFonts w:ascii="Times New Roman" w:eastAsia="Times New Roman" w:hAnsi="Times New Roman"/>
                <w:sz w:val="24"/>
                <w:szCs w:val="24"/>
                <w:lang w:val="en-US"/>
              </w:rPr>
            </w:pPr>
            <w:r w:rsidRPr="00E94696">
              <w:rPr>
                <w:rFonts w:eastAsia="Times New Roman"/>
              </w:rPr>
              <w:t>Design finalisation and confirmation of specifications</w:t>
            </w:r>
            <w:r w:rsidRPr="00E94696">
              <w:rPr>
                <w:rFonts w:eastAsia="Times New Roman"/>
                <w:lang w:val="en-US"/>
              </w:rPr>
              <w:t> </w:t>
            </w:r>
          </w:p>
        </w:tc>
        <w:tc>
          <w:tcPr>
            <w:tcW w:w="5145" w:type="dxa"/>
            <w:tcBorders>
              <w:top w:val="single" w:sz="6" w:space="0" w:color="auto"/>
              <w:left w:val="single" w:sz="6" w:space="0" w:color="auto"/>
              <w:bottom w:val="single" w:sz="6" w:space="0" w:color="auto"/>
              <w:right w:val="single" w:sz="6" w:space="0" w:color="auto"/>
            </w:tcBorders>
            <w:shd w:val="clear" w:color="auto" w:fill="FFFFFF"/>
            <w:hideMark/>
          </w:tcPr>
          <w:p w14:paraId="6A25AFFC" w14:textId="77777777" w:rsidR="00E94696" w:rsidRPr="00E94696" w:rsidRDefault="00E94696" w:rsidP="00E94696">
            <w:pPr>
              <w:spacing w:after="0"/>
              <w:textAlignment w:val="baseline"/>
              <w:rPr>
                <w:rFonts w:ascii="Times New Roman" w:eastAsia="Times New Roman" w:hAnsi="Times New Roman"/>
                <w:sz w:val="24"/>
                <w:szCs w:val="24"/>
                <w:lang w:val="en-US"/>
              </w:rPr>
            </w:pPr>
            <w:r w:rsidRPr="00E94696">
              <w:rPr>
                <w:rFonts w:eastAsia="Times New Roman"/>
              </w:rPr>
              <w:t>30 October 2026</w:t>
            </w:r>
            <w:r w:rsidRPr="00E94696">
              <w:rPr>
                <w:rFonts w:eastAsia="Times New Roman"/>
                <w:lang w:val="en-US"/>
              </w:rPr>
              <w:t> </w:t>
            </w:r>
          </w:p>
        </w:tc>
      </w:tr>
      <w:tr w:rsidR="00E94696" w:rsidRPr="00E94696" w14:paraId="153DE609" w14:textId="77777777">
        <w:trPr>
          <w:trHeight w:val="300"/>
        </w:trPr>
        <w:tc>
          <w:tcPr>
            <w:tcW w:w="5145" w:type="dxa"/>
            <w:tcBorders>
              <w:top w:val="single" w:sz="6" w:space="0" w:color="auto"/>
              <w:left w:val="single" w:sz="6" w:space="0" w:color="auto"/>
              <w:bottom w:val="single" w:sz="6" w:space="0" w:color="auto"/>
              <w:right w:val="single" w:sz="6" w:space="0" w:color="auto"/>
            </w:tcBorders>
            <w:shd w:val="clear" w:color="auto" w:fill="FFFFFF"/>
            <w:hideMark/>
          </w:tcPr>
          <w:p w14:paraId="3F0B444B" w14:textId="77777777" w:rsidR="00E94696" w:rsidRPr="00E94696" w:rsidRDefault="00E94696" w:rsidP="00E94696">
            <w:pPr>
              <w:spacing w:after="0"/>
              <w:textAlignment w:val="baseline"/>
              <w:rPr>
                <w:rFonts w:ascii="Times New Roman" w:eastAsia="Times New Roman" w:hAnsi="Times New Roman"/>
                <w:sz w:val="24"/>
                <w:szCs w:val="24"/>
                <w:lang w:val="en-US"/>
              </w:rPr>
            </w:pPr>
            <w:r w:rsidRPr="00E94696">
              <w:rPr>
                <w:rFonts w:eastAsia="Times New Roman"/>
              </w:rPr>
              <w:t>Initial samples provided for review and approval</w:t>
            </w:r>
            <w:r w:rsidRPr="00E94696">
              <w:rPr>
                <w:rFonts w:eastAsia="Times New Roman"/>
                <w:lang w:val="en-US"/>
              </w:rPr>
              <w:t> </w:t>
            </w:r>
          </w:p>
        </w:tc>
        <w:tc>
          <w:tcPr>
            <w:tcW w:w="5145" w:type="dxa"/>
            <w:tcBorders>
              <w:top w:val="single" w:sz="6" w:space="0" w:color="auto"/>
              <w:left w:val="single" w:sz="6" w:space="0" w:color="auto"/>
              <w:bottom w:val="single" w:sz="6" w:space="0" w:color="auto"/>
              <w:right w:val="single" w:sz="6" w:space="0" w:color="auto"/>
            </w:tcBorders>
            <w:shd w:val="clear" w:color="auto" w:fill="FFFFFF"/>
            <w:hideMark/>
          </w:tcPr>
          <w:p w14:paraId="2E47D833" w14:textId="77777777" w:rsidR="00E94696" w:rsidRPr="00E94696" w:rsidRDefault="00E94696" w:rsidP="00E94696">
            <w:pPr>
              <w:spacing w:after="0"/>
              <w:textAlignment w:val="baseline"/>
              <w:rPr>
                <w:rFonts w:ascii="Times New Roman" w:eastAsia="Times New Roman" w:hAnsi="Times New Roman"/>
                <w:sz w:val="24"/>
                <w:szCs w:val="24"/>
                <w:lang w:val="en-US"/>
              </w:rPr>
            </w:pPr>
            <w:r w:rsidRPr="00E94696">
              <w:rPr>
                <w:rFonts w:eastAsia="Times New Roman"/>
              </w:rPr>
              <w:t>13 November 2026</w:t>
            </w:r>
            <w:r w:rsidRPr="00E94696">
              <w:rPr>
                <w:rFonts w:eastAsia="Times New Roman"/>
                <w:lang w:val="en-US"/>
              </w:rPr>
              <w:t> </w:t>
            </w:r>
          </w:p>
        </w:tc>
      </w:tr>
      <w:tr w:rsidR="00E94696" w:rsidRPr="00E94696" w14:paraId="515A2F3C" w14:textId="77777777">
        <w:trPr>
          <w:trHeight w:val="300"/>
        </w:trPr>
        <w:tc>
          <w:tcPr>
            <w:tcW w:w="5145" w:type="dxa"/>
            <w:tcBorders>
              <w:top w:val="single" w:sz="6" w:space="0" w:color="auto"/>
              <w:left w:val="single" w:sz="6" w:space="0" w:color="auto"/>
              <w:bottom w:val="single" w:sz="6" w:space="0" w:color="auto"/>
              <w:right w:val="single" w:sz="6" w:space="0" w:color="auto"/>
            </w:tcBorders>
            <w:shd w:val="clear" w:color="auto" w:fill="FFFFFF"/>
            <w:hideMark/>
          </w:tcPr>
          <w:p w14:paraId="02AEA204" w14:textId="77777777" w:rsidR="00E94696" w:rsidRPr="00E94696" w:rsidRDefault="00E94696" w:rsidP="00E94696">
            <w:pPr>
              <w:spacing w:after="0"/>
              <w:textAlignment w:val="baseline"/>
              <w:rPr>
                <w:rFonts w:ascii="Times New Roman" w:eastAsia="Times New Roman" w:hAnsi="Times New Roman"/>
                <w:sz w:val="24"/>
                <w:szCs w:val="24"/>
                <w:lang w:val="en-US"/>
              </w:rPr>
            </w:pPr>
            <w:r w:rsidRPr="00E94696">
              <w:rPr>
                <w:rFonts w:eastAsia="Times New Roman"/>
              </w:rPr>
              <w:t>Final production quantities confirmed</w:t>
            </w:r>
            <w:r w:rsidRPr="00E94696">
              <w:rPr>
                <w:rFonts w:eastAsia="Times New Roman"/>
                <w:lang w:val="en-US"/>
              </w:rPr>
              <w:t> </w:t>
            </w:r>
          </w:p>
        </w:tc>
        <w:tc>
          <w:tcPr>
            <w:tcW w:w="5145" w:type="dxa"/>
            <w:tcBorders>
              <w:top w:val="single" w:sz="6" w:space="0" w:color="auto"/>
              <w:left w:val="single" w:sz="6" w:space="0" w:color="auto"/>
              <w:bottom w:val="single" w:sz="6" w:space="0" w:color="auto"/>
              <w:right w:val="single" w:sz="6" w:space="0" w:color="auto"/>
            </w:tcBorders>
            <w:shd w:val="clear" w:color="auto" w:fill="FFFFFF"/>
            <w:hideMark/>
          </w:tcPr>
          <w:p w14:paraId="008A3685" w14:textId="77777777" w:rsidR="00E94696" w:rsidRPr="00E94696" w:rsidRDefault="00E94696" w:rsidP="00E94696">
            <w:pPr>
              <w:spacing w:after="0"/>
              <w:textAlignment w:val="baseline"/>
              <w:rPr>
                <w:rFonts w:ascii="Times New Roman" w:eastAsia="Times New Roman" w:hAnsi="Times New Roman"/>
                <w:sz w:val="24"/>
                <w:szCs w:val="24"/>
                <w:lang w:val="en-US"/>
              </w:rPr>
            </w:pPr>
            <w:r w:rsidRPr="00E94696">
              <w:rPr>
                <w:rFonts w:eastAsia="Times New Roman"/>
              </w:rPr>
              <w:t>20 November 2026</w:t>
            </w:r>
            <w:r w:rsidRPr="00E94696">
              <w:rPr>
                <w:rFonts w:eastAsia="Times New Roman"/>
                <w:lang w:val="en-US"/>
              </w:rPr>
              <w:t> </w:t>
            </w:r>
          </w:p>
        </w:tc>
      </w:tr>
      <w:tr w:rsidR="00E94696" w:rsidRPr="00E94696" w14:paraId="640B1561" w14:textId="77777777">
        <w:trPr>
          <w:trHeight w:val="300"/>
        </w:trPr>
        <w:tc>
          <w:tcPr>
            <w:tcW w:w="5145" w:type="dxa"/>
            <w:tcBorders>
              <w:top w:val="single" w:sz="6" w:space="0" w:color="auto"/>
              <w:left w:val="single" w:sz="6" w:space="0" w:color="auto"/>
              <w:bottom w:val="single" w:sz="6" w:space="0" w:color="auto"/>
              <w:right w:val="single" w:sz="6" w:space="0" w:color="auto"/>
            </w:tcBorders>
            <w:shd w:val="clear" w:color="auto" w:fill="FFFFFF"/>
            <w:hideMark/>
          </w:tcPr>
          <w:p w14:paraId="0BD2F400" w14:textId="77777777" w:rsidR="00E94696" w:rsidRPr="00E94696" w:rsidRDefault="00E94696" w:rsidP="00E94696">
            <w:pPr>
              <w:spacing w:after="0"/>
              <w:textAlignment w:val="baseline"/>
              <w:rPr>
                <w:rFonts w:ascii="Times New Roman" w:eastAsia="Times New Roman" w:hAnsi="Times New Roman"/>
                <w:sz w:val="24"/>
                <w:szCs w:val="24"/>
                <w:lang w:val="en-US"/>
              </w:rPr>
            </w:pPr>
            <w:r w:rsidRPr="00E94696">
              <w:rPr>
                <w:rFonts w:eastAsia="Times New Roman"/>
              </w:rPr>
              <w:t>Bulk production completed</w:t>
            </w:r>
            <w:r w:rsidRPr="00E94696">
              <w:rPr>
                <w:rFonts w:eastAsia="Times New Roman"/>
                <w:lang w:val="en-US"/>
              </w:rPr>
              <w:t> </w:t>
            </w:r>
          </w:p>
        </w:tc>
        <w:tc>
          <w:tcPr>
            <w:tcW w:w="5145" w:type="dxa"/>
            <w:tcBorders>
              <w:top w:val="single" w:sz="6" w:space="0" w:color="auto"/>
              <w:left w:val="single" w:sz="6" w:space="0" w:color="auto"/>
              <w:bottom w:val="single" w:sz="6" w:space="0" w:color="auto"/>
              <w:right w:val="single" w:sz="6" w:space="0" w:color="auto"/>
            </w:tcBorders>
            <w:shd w:val="clear" w:color="auto" w:fill="FFFFFF"/>
            <w:hideMark/>
          </w:tcPr>
          <w:p w14:paraId="36E75740" w14:textId="77777777" w:rsidR="00E94696" w:rsidRPr="00E94696" w:rsidRDefault="00E94696" w:rsidP="00E94696">
            <w:pPr>
              <w:spacing w:after="0"/>
              <w:textAlignment w:val="baseline"/>
              <w:rPr>
                <w:rFonts w:ascii="Times New Roman" w:eastAsia="Times New Roman" w:hAnsi="Times New Roman"/>
                <w:sz w:val="24"/>
                <w:szCs w:val="24"/>
                <w:lang w:val="en-US"/>
              </w:rPr>
            </w:pPr>
            <w:r w:rsidRPr="00E94696">
              <w:rPr>
                <w:rFonts w:eastAsia="Times New Roman"/>
              </w:rPr>
              <w:t>Mid December 2026</w:t>
            </w:r>
            <w:r w:rsidRPr="00E94696">
              <w:rPr>
                <w:rFonts w:eastAsia="Times New Roman"/>
                <w:lang w:val="en-US"/>
              </w:rPr>
              <w:t> </w:t>
            </w:r>
          </w:p>
        </w:tc>
      </w:tr>
      <w:tr w:rsidR="00E94696" w:rsidRPr="00E94696" w14:paraId="0FC24932" w14:textId="77777777">
        <w:trPr>
          <w:trHeight w:val="300"/>
        </w:trPr>
        <w:tc>
          <w:tcPr>
            <w:tcW w:w="5145" w:type="dxa"/>
            <w:tcBorders>
              <w:top w:val="single" w:sz="6" w:space="0" w:color="auto"/>
              <w:left w:val="single" w:sz="6" w:space="0" w:color="auto"/>
              <w:bottom w:val="single" w:sz="6" w:space="0" w:color="auto"/>
              <w:right w:val="single" w:sz="6" w:space="0" w:color="auto"/>
            </w:tcBorders>
            <w:shd w:val="clear" w:color="auto" w:fill="FFFFFF"/>
            <w:hideMark/>
          </w:tcPr>
          <w:p w14:paraId="18400FFE" w14:textId="77777777" w:rsidR="00E94696" w:rsidRPr="00E94696" w:rsidRDefault="00E94696" w:rsidP="00E94696">
            <w:pPr>
              <w:spacing w:after="0"/>
              <w:textAlignment w:val="baseline"/>
              <w:rPr>
                <w:rFonts w:ascii="Times New Roman" w:eastAsia="Times New Roman" w:hAnsi="Times New Roman"/>
                <w:sz w:val="24"/>
                <w:szCs w:val="24"/>
                <w:lang w:val="en-US"/>
              </w:rPr>
            </w:pPr>
            <w:r w:rsidRPr="00E94696">
              <w:rPr>
                <w:rFonts w:eastAsia="Times New Roman"/>
              </w:rPr>
              <w:t>Initial uniform stock delivered and available to the school</w:t>
            </w:r>
            <w:r w:rsidRPr="00E94696">
              <w:rPr>
                <w:rFonts w:eastAsia="Times New Roman"/>
                <w:lang w:val="en-US"/>
              </w:rPr>
              <w:t> </w:t>
            </w:r>
          </w:p>
        </w:tc>
        <w:tc>
          <w:tcPr>
            <w:tcW w:w="5145" w:type="dxa"/>
            <w:tcBorders>
              <w:top w:val="single" w:sz="6" w:space="0" w:color="auto"/>
              <w:left w:val="single" w:sz="6" w:space="0" w:color="auto"/>
              <w:bottom w:val="single" w:sz="6" w:space="0" w:color="auto"/>
              <w:right w:val="single" w:sz="6" w:space="0" w:color="auto"/>
            </w:tcBorders>
            <w:shd w:val="clear" w:color="auto" w:fill="FFFFFF"/>
            <w:hideMark/>
          </w:tcPr>
          <w:p w14:paraId="6CB2505F" w14:textId="77777777" w:rsidR="00E94696" w:rsidRPr="00E94696" w:rsidRDefault="00E94696" w:rsidP="00E94696">
            <w:pPr>
              <w:spacing w:after="0"/>
              <w:textAlignment w:val="baseline"/>
              <w:rPr>
                <w:rFonts w:ascii="Times New Roman" w:eastAsia="Times New Roman" w:hAnsi="Times New Roman"/>
                <w:sz w:val="24"/>
                <w:szCs w:val="24"/>
                <w:lang w:val="en-US"/>
              </w:rPr>
            </w:pPr>
            <w:r w:rsidRPr="00E94696">
              <w:rPr>
                <w:rFonts w:eastAsia="Times New Roman"/>
              </w:rPr>
              <w:t>No later than 20 January 2027</w:t>
            </w:r>
            <w:r w:rsidRPr="00E94696">
              <w:rPr>
                <w:rFonts w:eastAsia="Times New Roman"/>
                <w:lang w:val="en-US"/>
              </w:rPr>
              <w:t> </w:t>
            </w:r>
          </w:p>
        </w:tc>
      </w:tr>
      <w:tr w:rsidR="00E94696" w:rsidRPr="00E94696" w14:paraId="38A172B2" w14:textId="77777777">
        <w:trPr>
          <w:trHeight w:val="300"/>
        </w:trPr>
        <w:tc>
          <w:tcPr>
            <w:tcW w:w="10305"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2B7EC03B" w14:textId="77777777" w:rsidR="00E94696" w:rsidRPr="00E94696" w:rsidRDefault="00E94696" w:rsidP="00E94696">
            <w:pPr>
              <w:spacing w:after="0"/>
              <w:textAlignment w:val="baseline"/>
              <w:rPr>
                <w:rFonts w:ascii="Times New Roman" w:eastAsia="Times New Roman" w:hAnsi="Times New Roman"/>
                <w:sz w:val="24"/>
                <w:szCs w:val="24"/>
                <w:lang w:val="en-US"/>
              </w:rPr>
            </w:pPr>
            <w:r w:rsidRPr="00E94696">
              <w:rPr>
                <w:rFonts w:eastAsia="Times New Roman"/>
                <w:b/>
                <w:bCs/>
              </w:rPr>
              <w:t>The January 2027 delivery deadline is critical</w:t>
            </w:r>
            <w:r w:rsidRPr="00E94696">
              <w:rPr>
                <w:rFonts w:eastAsia="Times New Roman"/>
              </w:rPr>
              <w:t> to allow sufficient time for uniform distribution and preparation for the commencement of the 2027 school year. Suppliers should clearly identify any risks or dependencies that may affect these timeframes in their response.</w:t>
            </w:r>
            <w:r w:rsidRPr="00E94696">
              <w:rPr>
                <w:rFonts w:eastAsia="Times New Roman"/>
                <w:lang w:val="en-US"/>
              </w:rPr>
              <w:t> </w:t>
            </w:r>
          </w:p>
        </w:tc>
      </w:tr>
      <w:tr w:rsidR="00E94696" w:rsidRPr="00E94696" w14:paraId="752F15D1" w14:textId="77777777">
        <w:trPr>
          <w:trHeight w:val="300"/>
        </w:trPr>
        <w:tc>
          <w:tcPr>
            <w:tcW w:w="5145" w:type="dxa"/>
            <w:tcBorders>
              <w:top w:val="single" w:sz="6" w:space="0" w:color="auto"/>
              <w:left w:val="single" w:sz="6" w:space="0" w:color="auto"/>
              <w:bottom w:val="single" w:sz="6" w:space="0" w:color="auto"/>
              <w:right w:val="single" w:sz="6" w:space="0" w:color="auto"/>
            </w:tcBorders>
            <w:shd w:val="clear" w:color="auto" w:fill="FFFFFF"/>
            <w:hideMark/>
          </w:tcPr>
          <w:p w14:paraId="24B9F9A5" w14:textId="77777777" w:rsidR="00E94696" w:rsidRPr="00E94696" w:rsidRDefault="00E94696" w:rsidP="00E94696">
            <w:pPr>
              <w:spacing w:after="0"/>
              <w:textAlignment w:val="baseline"/>
              <w:rPr>
                <w:rFonts w:ascii="Times New Roman" w:eastAsia="Times New Roman" w:hAnsi="Times New Roman"/>
                <w:sz w:val="24"/>
                <w:szCs w:val="24"/>
                <w:lang w:val="en-US"/>
              </w:rPr>
            </w:pPr>
            <w:r w:rsidRPr="00E94696">
              <w:rPr>
                <w:rFonts w:eastAsia="Times New Roman"/>
              </w:rPr>
              <w:t>Stockholding/replenishment arrangements established</w:t>
            </w:r>
            <w:r w:rsidRPr="00E94696">
              <w:rPr>
                <w:rFonts w:eastAsia="Times New Roman"/>
                <w:lang w:val="en-US"/>
              </w:rPr>
              <w:t> </w:t>
            </w:r>
          </w:p>
        </w:tc>
        <w:tc>
          <w:tcPr>
            <w:tcW w:w="5145" w:type="dxa"/>
            <w:tcBorders>
              <w:top w:val="single" w:sz="6" w:space="0" w:color="auto"/>
              <w:left w:val="single" w:sz="6" w:space="0" w:color="auto"/>
              <w:bottom w:val="single" w:sz="6" w:space="0" w:color="auto"/>
              <w:right w:val="single" w:sz="6" w:space="0" w:color="auto"/>
            </w:tcBorders>
            <w:shd w:val="clear" w:color="auto" w:fill="FFFFFF"/>
            <w:hideMark/>
          </w:tcPr>
          <w:p w14:paraId="0DAB06C3" w14:textId="77777777" w:rsidR="00E94696" w:rsidRPr="00E94696" w:rsidRDefault="00E94696" w:rsidP="00E94696">
            <w:pPr>
              <w:spacing w:after="0"/>
              <w:textAlignment w:val="baseline"/>
              <w:rPr>
                <w:rFonts w:ascii="Times New Roman" w:eastAsia="Times New Roman" w:hAnsi="Times New Roman"/>
                <w:sz w:val="24"/>
                <w:szCs w:val="24"/>
                <w:lang w:val="en-US"/>
              </w:rPr>
            </w:pPr>
            <w:r w:rsidRPr="00E94696">
              <w:rPr>
                <w:rFonts w:eastAsia="Times New Roman"/>
              </w:rPr>
              <w:t>March 2027</w:t>
            </w:r>
            <w:r w:rsidRPr="00E94696">
              <w:rPr>
                <w:rFonts w:eastAsia="Times New Roman"/>
                <w:lang w:val="en-US"/>
              </w:rPr>
              <w:t> </w:t>
            </w:r>
          </w:p>
        </w:tc>
      </w:tr>
    </w:tbl>
    <w:p w14:paraId="51F6881A" w14:textId="77777777" w:rsidR="00E94696" w:rsidRPr="00E94696" w:rsidRDefault="00E94696" w:rsidP="00E94696">
      <w:pPr>
        <w:rPr>
          <w:lang w:eastAsia="en-AU"/>
        </w:rPr>
      </w:pPr>
    </w:p>
    <w:p w14:paraId="21326A45" w14:textId="16EAAAB1" w:rsidR="00080993" w:rsidRDefault="00080993" w:rsidP="005B36B4">
      <w:pPr>
        <w:pStyle w:val="Heading2"/>
        <w:numPr>
          <w:ilvl w:val="0"/>
          <w:numId w:val="56"/>
        </w:numPr>
        <w:tabs>
          <w:tab w:val="clear" w:pos="720"/>
        </w:tabs>
        <w:ind w:left="567"/>
      </w:pPr>
      <w:r w:rsidRPr="00637DD4">
        <w:t>Reporting</w:t>
      </w:r>
    </w:p>
    <w:p w14:paraId="5B4A2592" w14:textId="77777777" w:rsidR="00E94696" w:rsidRPr="00E94696" w:rsidRDefault="00E94696" w:rsidP="00E94696">
      <w:pPr>
        <w:rPr>
          <w:lang w:val="en-US" w:eastAsia="en-AU"/>
        </w:rPr>
      </w:pPr>
      <w:r w:rsidRPr="00E94696">
        <w:rPr>
          <w:lang w:val="en-US" w:eastAsia="en-AU"/>
        </w:rPr>
        <w:t>The supplier will be expected to provide timely and accurate reporting throughout the procurement and supply process, including: </w:t>
      </w:r>
    </w:p>
    <w:p w14:paraId="46903B3D" w14:textId="77777777" w:rsidR="00E94696" w:rsidRPr="00E94696" w:rsidRDefault="00E94696" w:rsidP="005B36B4">
      <w:pPr>
        <w:numPr>
          <w:ilvl w:val="0"/>
          <w:numId w:val="78"/>
        </w:numPr>
        <w:rPr>
          <w:lang w:val="en-US" w:eastAsia="en-AU"/>
        </w:rPr>
      </w:pPr>
      <w:r w:rsidRPr="00E94696">
        <w:rPr>
          <w:lang w:val="en-US" w:eastAsia="en-AU"/>
        </w:rPr>
        <w:lastRenderedPageBreak/>
        <w:t>Project progress updates against agreed design, sampling, production and delivery milestones.  </w:t>
      </w:r>
    </w:p>
    <w:p w14:paraId="263D6DE6" w14:textId="77777777" w:rsidR="00E94696" w:rsidRPr="00E94696" w:rsidRDefault="00E94696" w:rsidP="005B36B4">
      <w:pPr>
        <w:numPr>
          <w:ilvl w:val="0"/>
          <w:numId w:val="79"/>
        </w:numPr>
        <w:rPr>
          <w:lang w:val="en-US" w:eastAsia="en-AU"/>
        </w:rPr>
      </w:pPr>
      <w:r w:rsidRPr="00E94696">
        <w:rPr>
          <w:lang w:val="en-US" w:eastAsia="en-AU"/>
        </w:rPr>
        <w:t>Early notification of any risks, delays or issues that may affect agreed timeframes, quality or supply.  </w:t>
      </w:r>
    </w:p>
    <w:p w14:paraId="1DADE91F" w14:textId="77777777" w:rsidR="00E94696" w:rsidRPr="00E94696" w:rsidRDefault="00E94696" w:rsidP="005B36B4">
      <w:pPr>
        <w:numPr>
          <w:ilvl w:val="0"/>
          <w:numId w:val="80"/>
        </w:numPr>
        <w:rPr>
          <w:lang w:val="en-US" w:eastAsia="en-AU"/>
        </w:rPr>
      </w:pPr>
      <w:r w:rsidRPr="00E94696">
        <w:rPr>
          <w:lang w:val="en-US" w:eastAsia="en-AU"/>
        </w:rPr>
        <w:t>Updated pricing, specifications and production information where changes are proposed.  </w:t>
      </w:r>
    </w:p>
    <w:p w14:paraId="33D51890" w14:textId="77777777" w:rsidR="00E94696" w:rsidRPr="00E94696" w:rsidRDefault="00E94696" w:rsidP="005B36B4">
      <w:pPr>
        <w:numPr>
          <w:ilvl w:val="0"/>
          <w:numId w:val="81"/>
        </w:numPr>
        <w:rPr>
          <w:lang w:val="en-US" w:eastAsia="en-AU"/>
        </w:rPr>
      </w:pPr>
      <w:r w:rsidRPr="00E94696">
        <w:rPr>
          <w:lang w:val="en-US" w:eastAsia="en-AU"/>
        </w:rPr>
        <w:t>Confirmation of production and delivery status for the initial order and subsequent replenishment orders.  </w:t>
      </w:r>
    </w:p>
    <w:p w14:paraId="111C1F09" w14:textId="77777777" w:rsidR="00E94696" w:rsidRPr="00E94696" w:rsidRDefault="00E94696" w:rsidP="005B36B4">
      <w:pPr>
        <w:numPr>
          <w:ilvl w:val="0"/>
          <w:numId w:val="82"/>
        </w:numPr>
        <w:rPr>
          <w:lang w:val="en-US" w:eastAsia="en-AU"/>
        </w:rPr>
      </w:pPr>
      <w:r w:rsidRPr="00E94696">
        <w:rPr>
          <w:lang w:val="en-US" w:eastAsia="en-AU"/>
        </w:rPr>
        <w:t>Information required by the school to support Principal and School Board approval where applicable.  </w:t>
      </w:r>
    </w:p>
    <w:p w14:paraId="7EDF641F" w14:textId="77777777" w:rsidR="00E94696" w:rsidRPr="00E94696" w:rsidRDefault="00E94696" w:rsidP="005B36B4">
      <w:pPr>
        <w:numPr>
          <w:ilvl w:val="0"/>
          <w:numId w:val="83"/>
        </w:numPr>
        <w:rPr>
          <w:lang w:val="en-US" w:eastAsia="en-AU"/>
        </w:rPr>
      </w:pPr>
      <w:r w:rsidRPr="00E94696">
        <w:rPr>
          <w:lang w:val="en-US" w:eastAsia="en-AU"/>
        </w:rPr>
        <w:t>Reporting may be provided by email, online meeting or in person, depending on the nature of the matter. </w:t>
      </w:r>
    </w:p>
    <w:p w14:paraId="5B1100E1" w14:textId="77777777" w:rsidR="00E94696" w:rsidRPr="00E94696" w:rsidRDefault="00E94696" w:rsidP="005B36B4">
      <w:pPr>
        <w:numPr>
          <w:ilvl w:val="0"/>
          <w:numId w:val="84"/>
        </w:numPr>
        <w:rPr>
          <w:lang w:val="en-US" w:eastAsia="en-AU"/>
        </w:rPr>
      </w:pPr>
      <w:r w:rsidRPr="00E94696">
        <w:rPr>
          <w:lang w:eastAsia="en-AU"/>
        </w:rPr>
        <w:t>Provide delivery tracking and regular updates on freight and shipment status, including early notification of any potential delays, to ensure the agreed January 2027 delivery deadline is met.</w:t>
      </w:r>
      <w:r w:rsidRPr="00E94696">
        <w:rPr>
          <w:lang w:val="en-US" w:eastAsia="en-AU"/>
        </w:rPr>
        <w:t> </w:t>
      </w:r>
    </w:p>
    <w:p w14:paraId="4206B8C1" w14:textId="77777777" w:rsidR="00E94696" w:rsidRPr="00E94696" w:rsidRDefault="00E94696" w:rsidP="00E94696">
      <w:pPr>
        <w:rPr>
          <w:lang w:eastAsia="en-AU"/>
        </w:rPr>
      </w:pPr>
    </w:p>
    <w:p w14:paraId="718699BB" w14:textId="72383D4F" w:rsidR="00080993" w:rsidRDefault="00080993" w:rsidP="005B36B4">
      <w:pPr>
        <w:pStyle w:val="Heading2"/>
        <w:numPr>
          <w:ilvl w:val="0"/>
          <w:numId w:val="56"/>
        </w:numPr>
        <w:tabs>
          <w:tab w:val="clear" w:pos="720"/>
        </w:tabs>
        <w:ind w:left="426"/>
      </w:pPr>
      <w:r w:rsidRPr="00637DD4">
        <w:t>Key performance indicators</w:t>
      </w:r>
    </w:p>
    <w:p w14:paraId="4FA42403" w14:textId="509291C0" w:rsidR="00E94696" w:rsidRDefault="00E94696" w:rsidP="00E94696">
      <w:pPr>
        <w:spacing w:after="0"/>
        <w:textAlignment w:val="baseline"/>
        <w:rPr>
          <w:rFonts w:eastAsia="Times New Roman" w:cs="Segoe UI"/>
          <w:bdr w:val="none" w:sz="0" w:space="0" w:color="auto" w:frame="1"/>
          <w:shd w:val="clear" w:color="auto" w:fill="C6C6C6"/>
          <w:lang w:val="en-US"/>
        </w:rPr>
      </w:pPr>
      <w:r w:rsidRPr="00E94696">
        <w:rPr>
          <w:rFonts w:eastAsia="Times New Roman" w:cs="Segoe UI"/>
        </w:rPr>
        <w:t>The supplier's performance will be assessed against the following measurable KPIs:</w:t>
      </w:r>
    </w:p>
    <w:p w14:paraId="4B5AE958" w14:textId="77777777" w:rsidR="00E94696" w:rsidRPr="00E94696" w:rsidRDefault="00E94696" w:rsidP="00E94696">
      <w:pPr>
        <w:spacing w:after="0"/>
        <w:textAlignment w:val="baseline"/>
        <w:rPr>
          <w:rFonts w:ascii="Segoe UI" w:eastAsia="Times New Roman" w:hAnsi="Segoe UI" w:cs="Segoe UI"/>
          <w:sz w:val="18"/>
          <w:szCs w:val="18"/>
          <w:lang w:val="en-US"/>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69"/>
        <w:gridCol w:w="7333"/>
      </w:tblGrid>
      <w:tr w:rsidR="00E94696" w:rsidRPr="00E94696" w14:paraId="5113A82F" w14:textId="77777777">
        <w:trPr>
          <w:trHeight w:val="300"/>
        </w:trPr>
        <w:tc>
          <w:tcPr>
            <w:tcW w:w="29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7066A38" w14:textId="77777777" w:rsidR="00E94696" w:rsidRPr="00E94696" w:rsidRDefault="00E94696" w:rsidP="00E94696">
            <w:pPr>
              <w:spacing w:after="0"/>
              <w:textAlignment w:val="baseline"/>
              <w:rPr>
                <w:rFonts w:ascii="Times New Roman" w:eastAsia="Times New Roman" w:hAnsi="Times New Roman"/>
                <w:sz w:val="24"/>
                <w:szCs w:val="24"/>
                <w:lang w:val="en-US"/>
              </w:rPr>
            </w:pPr>
            <w:r w:rsidRPr="00E94696">
              <w:rPr>
                <w:rFonts w:eastAsia="Times New Roman"/>
                <w:b/>
                <w:bCs/>
              </w:rPr>
              <w:t>KPI</w:t>
            </w:r>
            <w:r w:rsidRPr="00E94696">
              <w:rPr>
                <w:rFonts w:eastAsia="Times New Roman"/>
                <w:lang w:val="en-US"/>
              </w:rPr>
              <w:t> </w:t>
            </w:r>
          </w:p>
        </w:tc>
        <w:tc>
          <w:tcPr>
            <w:tcW w:w="73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C25CC18" w14:textId="77777777" w:rsidR="00E94696" w:rsidRPr="00E94696" w:rsidRDefault="00E94696" w:rsidP="00E94696">
            <w:pPr>
              <w:spacing w:after="0"/>
              <w:textAlignment w:val="baseline"/>
              <w:rPr>
                <w:rFonts w:ascii="Times New Roman" w:eastAsia="Times New Roman" w:hAnsi="Times New Roman"/>
                <w:sz w:val="24"/>
                <w:szCs w:val="24"/>
                <w:lang w:val="en-US"/>
              </w:rPr>
            </w:pPr>
            <w:r w:rsidRPr="00E94696">
              <w:rPr>
                <w:rFonts w:eastAsia="Times New Roman"/>
                <w:b/>
                <w:bCs/>
              </w:rPr>
              <w:t>Performance Measure</w:t>
            </w:r>
            <w:r w:rsidRPr="00E94696">
              <w:rPr>
                <w:rFonts w:eastAsia="Times New Roman"/>
                <w:lang w:val="en-US"/>
              </w:rPr>
              <w:t> </w:t>
            </w:r>
          </w:p>
        </w:tc>
      </w:tr>
      <w:tr w:rsidR="00E94696" w:rsidRPr="00E94696" w14:paraId="3D054BA1" w14:textId="77777777">
        <w:trPr>
          <w:trHeight w:val="300"/>
        </w:trPr>
        <w:tc>
          <w:tcPr>
            <w:tcW w:w="2970" w:type="dxa"/>
            <w:tcBorders>
              <w:top w:val="single" w:sz="6" w:space="0" w:color="auto"/>
              <w:left w:val="single" w:sz="6" w:space="0" w:color="auto"/>
              <w:bottom w:val="single" w:sz="6" w:space="0" w:color="auto"/>
              <w:right w:val="single" w:sz="6" w:space="0" w:color="auto"/>
            </w:tcBorders>
            <w:shd w:val="clear" w:color="auto" w:fill="FFFFFF"/>
            <w:hideMark/>
          </w:tcPr>
          <w:p w14:paraId="7A27E977" w14:textId="77777777" w:rsidR="00E94696" w:rsidRPr="00E94696" w:rsidRDefault="00E94696" w:rsidP="00E94696">
            <w:pPr>
              <w:spacing w:after="0"/>
              <w:textAlignment w:val="baseline"/>
              <w:rPr>
                <w:rFonts w:ascii="Times New Roman" w:eastAsia="Times New Roman" w:hAnsi="Times New Roman"/>
                <w:sz w:val="24"/>
                <w:szCs w:val="24"/>
                <w:lang w:val="en-US"/>
              </w:rPr>
            </w:pPr>
            <w:r w:rsidRPr="00E94696">
              <w:rPr>
                <w:rFonts w:eastAsia="Times New Roman"/>
              </w:rPr>
              <w:t>Delivery timeframe</w:t>
            </w:r>
            <w:r w:rsidRPr="00E94696">
              <w:rPr>
                <w:rFonts w:eastAsia="Times New Roman"/>
                <w:lang w:val="en-US"/>
              </w:rPr>
              <w:t> </w:t>
            </w:r>
          </w:p>
        </w:tc>
        <w:tc>
          <w:tcPr>
            <w:tcW w:w="7335" w:type="dxa"/>
            <w:tcBorders>
              <w:top w:val="single" w:sz="6" w:space="0" w:color="auto"/>
              <w:left w:val="single" w:sz="6" w:space="0" w:color="auto"/>
              <w:bottom w:val="single" w:sz="6" w:space="0" w:color="auto"/>
              <w:right w:val="single" w:sz="6" w:space="0" w:color="auto"/>
            </w:tcBorders>
            <w:shd w:val="clear" w:color="auto" w:fill="FFFFFF"/>
            <w:hideMark/>
          </w:tcPr>
          <w:p w14:paraId="683464A0" w14:textId="77777777" w:rsidR="00E94696" w:rsidRPr="00E94696" w:rsidRDefault="00E94696" w:rsidP="00E94696">
            <w:pPr>
              <w:spacing w:after="0"/>
              <w:textAlignment w:val="baseline"/>
              <w:rPr>
                <w:rFonts w:ascii="Times New Roman" w:eastAsia="Times New Roman" w:hAnsi="Times New Roman"/>
                <w:sz w:val="24"/>
                <w:szCs w:val="24"/>
                <w:lang w:val="en-US"/>
              </w:rPr>
            </w:pPr>
            <w:r w:rsidRPr="00E94696">
              <w:rPr>
                <w:rFonts w:eastAsia="Times New Roman"/>
              </w:rPr>
              <w:t>Initial uniform order production by mid </w:t>
            </w:r>
            <w:r w:rsidRPr="00E94696">
              <w:rPr>
                <w:rFonts w:eastAsia="Times New Roman"/>
                <w:b/>
                <w:bCs/>
              </w:rPr>
              <w:t>December 2026</w:t>
            </w:r>
            <w:r w:rsidRPr="00E94696">
              <w:rPr>
                <w:rFonts w:eastAsia="Times New Roman"/>
              </w:rPr>
              <w:t>.</w:t>
            </w:r>
            <w:r w:rsidRPr="00E94696">
              <w:rPr>
                <w:rFonts w:eastAsia="Times New Roman"/>
                <w:lang w:val="en-US"/>
              </w:rPr>
              <w:t> </w:t>
            </w:r>
          </w:p>
        </w:tc>
      </w:tr>
      <w:tr w:rsidR="00E94696" w:rsidRPr="00E94696" w14:paraId="34FA1BF1" w14:textId="77777777">
        <w:trPr>
          <w:trHeight w:val="300"/>
        </w:trPr>
        <w:tc>
          <w:tcPr>
            <w:tcW w:w="2970" w:type="dxa"/>
            <w:tcBorders>
              <w:top w:val="single" w:sz="6" w:space="0" w:color="auto"/>
              <w:left w:val="single" w:sz="6" w:space="0" w:color="auto"/>
              <w:bottom w:val="single" w:sz="6" w:space="0" w:color="auto"/>
              <w:right w:val="single" w:sz="6" w:space="0" w:color="auto"/>
            </w:tcBorders>
            <w:shd w:val="clear" w:color="auto" w:fill="FFFFFF"/>
            <w:hideMark/>
          </w:tcPr>
          <w:p w14:paraId="0F3342D9" w14:textId="77777777" w:rsidR="00E94696" w:rsidRPr="00E94696" w:rsidRDefault="00E94696" w:rsidP="00E94696">
            <w:pPr>
              <w:spacing w:after="0"/>
              <w:textAlignment w:val="baseline"/>
              <w:rPr>
                <w:rFonts w:ascii="Times New Roman" w:eastAsia="Times New Roman" w:hAnsi="Times New Roman"/>
                <w:sz w:val="24"/>
                <w:szCs w:val="24"/>
                <w:lang w:val="en-US"/>
              </w:rPr>
            </w:pPr>
            <w:r w:rsidRPr="00E94696">
              <w:rPr>
                <w:rFonts w:eastAsia="Times New Roman"/>
              </w:rPr>
              <w:t>Design finalisation and flexibility</w:t>
            </w:r>
            <w:r w:rsidRPr="00E94696">
              <w:rPr>
                <w:rFonts w:eastAsia="Times New Roman"/>
                <w:lang w:val="en-US"/>
              </w:rPr>
              <w:t> </w:t>
            </w:r>
          </w:p>
        </w:tc>
        <w:tc>
          <w:tcPr>
            <w:tcW w:w="7335" w:type="dxa"/>
            <w:tcBorders>
              <w:top w:val="single" w:sz="6" w:space="0" w:color="auto"/>
              <w:left w:val="single" w:sz="6" w:space="0" w:color="auto"/>
              <w:bottom w:val="single" w:sz="6" w:space="0" w:color="auto"/>
              <w:right w:val="single" w:sz="6" w:space="0" w:color="auto"/>
            </w:tcBorders>
            <w:shd w:val="clear" w:color="auto" w:fill="FFFFFF"/>
            <w:hideMark/>
          </w:tcPr>
          <w:p w14:paraId="3C982CC3" w14:textId="77777777" w:rsidR="00E94696" w:rsidRPr="00E94696" w:rsidRDefault="00E94696" w:rsidP="00E94696">
            <w:pPr>
              <w:spacing w:after="0"/>
              <w:textAlignment w:val="baseline"/>
              <w:rPr>
                <w:rFonts w:ascii="Times New Roman" w:eastAsia="Times New Roman" w:hAnsi="Times New Roman"/>
                <w:sz w:val="24"/>
                <w:szCs w:val="24"/>
                <w:lang w:val="en-US"/>
              </w:rPr>
            </w:pPr>
            <w:r w:rsidRPr="00E94696">
              <w:rPr>
                <w:rFonts w:eastAsia="Times New Roman"/>
              </w:rPr>
              <w:t>Supplier provides a streamlined design review process and accommodates unlimited reasonable design amendments during the design finalisation and sampling phase without additional design or amendment costs, until final approval is provided.</w:t>
            </w:r>
            <w:r w:rsidRPr="00E94696">
              <w:rPr>
                <w:rFonts w:eastAsia="Times New Roman"/>
                <w:lang w:val="en-US"/>
              </w:rPr>
              <w:t> </w:t>
            </w:r>
          </w:p>
        </w:tc>
      </w:tr>
      <w:tr w:rsidR="00E94696" w:rsidRPr="00E94696" w14:paraId="43B4E90A" w14:textId="77777777">
        <w:trPr>
          <w:trHeight w:val="300"/>
        </w:trPr>
        <w:tc>
          <w:tcPr>
            <w:tcW w:w="2970" w:type="dxa"/>
            <w:tcBorders>
              <w:top w:val="single" w:sz="6" w:space="0" w:color="auto"/>
              <w:left w:val="single" w:sz="6" w:space="0" w:color="auto"/>
              <w:bottom w:val="single" w:sz="6" w:space="0" w:color="auto"/>
              <w:right w:val="single" w:sz="6" w:space="0" w:color="auto"/>
            </w:tcBorders>
            <w:shd w:val="clear" w:color="auto" w:fill="FFFFFF"/>
            <w:hideMark/>
          </w:tcPr>
          <w:p w14:paraId="7A0EC3FD" w14:textId="77777777" w:rsidR="00E94696" w:rsidRPr="00E94696" w:rsidRDefault="00E94696" w:rsidP="00E94696">
            <w:pPr>
              <w:spacing w:after="0"/>
              <w:textAlignment w:val="baseline"/>
              <w:rPr>
                <w:rFonts w:ascii="Times New Roman" w:eastAsia="Times New Roman" w:hAnsi="Times New Roman"/>
                <w:sz w:val="24"/>
                <w:szCs w:val="24"/>
                <w:lang w:val="en-US"/>
              </w:rPr>
            </w:pPr>
            <w:r w:rsidRPr="00E94696">
              <w:rPr>
                <w:rFonts w:eastAsia="Times New Roman"/>
              </w:rPr>
              <w:t>Production milestones</w:t>
            </w:r>
            <w:r w:rsidRPr="00E94696">
              <w:rPr>
                <w:rFonts w:eastAsia="Times New Roman"/>
                <w:lang w:val="en-US"/>
              </w:rPr>
              <w:t> </w:t>
            </w:r>
          </w:p>
        </w:tc>
        <w:tc>
          <w:tcPr>
            <w:tcW w:w="7335" w:type="dxa"/>
            <w:tcBorders>
              <w:top w:val="single" w:sz="6" w:space="0" w:color="auto"/>
              <w:left w:val="single" w:sz="6" w:space="0" w:color="auto"/>
              <w:bottom w:val="single" w:sz="6" w:space="0" w:color="auto"/>
              <w:right w:val="single" w:sz="6" w:space="0" w:color="auto"/>
            </w:tcBorders>
            <w:shd w:val="clear" w:color="auto" w:fill="FFFFFF"/>
            <w:hideMark/>
          </w:tcPr>
          <w:p w14:paraId="2381C024" w14:textId="77777777" w:rsidR="00E94696" w:rsidRPr="00E94696" w:rsidRDefault="00E94696" w:rsidP="00E94696">
            <w:pPr>
              <w:spacing w:after="0"/>
              <w:textAlignment w:val="baseline"/>
              <w:rPr>
                <w:rFonts w:ascii="Times New Roman" w:eastAsia="Times New Roman" w:hAnsi="Times New Roman"/>
                <w:sz w:val="24"/>
                <w:szCs w:val="24"/>
                <w:lang w:val="en-US"/>
              </w:rPr>
            </w:pPr>
            <w:r w:rsidRPr="00E94696">
              <w:rPr>
                <w:rFonts w:eastAsia="Times New Roman"/>
              </w:rPr>
              <w:t>Agreed design, sampling and production milestones achieved within the approved timeframe.</w:t>
            </w:r>
            <w:r w:rsidRPr="00E94696">
              <w:rPr>
                <w:rFonts w:eastAsia="Times New Roman"/>
                <w:lang w:val="en-US"/>
              </w:rPr>
              <w:t> </w:t>
            </w:r>
          </w:p>
        </w:tc>
      </w:tr>
      <w:tr w:rsidR="00E94696" w:rsidRPr="00E94696" w14:paraId="6C8352FB" w14:textId="77777777">
        <w:trPr>
          <w:trHeight w:val="300"/>
        </w:trPr>
        <w:tc>
          <w:tcPr>
            <w:tcW w:w="2970" w:type="dxa"/>
            <w:tcBorders>
              <w:top w:val="single" w:sz="6" w:space="0" w:color="auto"/>
              <w:left w:val="single" w:sz="6" w:space="0" w:color="auto"/>
              <w:bottom w:val="single" w:sz="6" w:space="0" w:color="auto"/>
              <w:right w:val="single" w:sz="6" w:space="0" w:color="auto"/>
            </w:tcBorders>
            <w:shd w:val="clear" w:color="auto" w:fill="FFFFFF"/>
            <w:hideMark/>
          </w:tcPr>
          <w:p w14:paraId="0E5CF4CF" w14:textId="77777777" w:rsidR="00E94696" w:rsidRPr="00E94696" w:rsidRDefault="00E94696" w:rsidP="00E94696">
            <w:pPr>
              <w:spacing w:after="0"/>
              <w:textAlignment w:val="baseline"/>
              <w:rPr>
                <w:rFonts w:ascii="Times New Roman" w:eastAsia="Times New Roman" w:hAnsi="Times New Roman"/>
                <w:sz w:val="24"/>
                <w:szCs w:val="24"/>
                <w:lang w:val="en-US"/>
              </w:rPr>
            </w:pPr>
            <w:r w:rsidRPr="00E94696">
              <w:rPr>
                <w:rFonts w:eastAsia="Times New Roman"/>
              </w:rPr>
              <w:t>Sample quality</w:t>
            </w:r>
            <w:r w:rsidRPr="00E94696">
              <w:rPr>
                <w:rFonts w:eastAsia="Times New Roman"/>
                <w:lang w:val="en-US"/>
              </w:rPr>
              <w:t> </w:t>
            </w:r>
          </w:p>
        </w:tc>
        <w:tc>
          <w:tcPr>
            <w:tcW w:w="7335" w:type="dxa"/>
            <w:tcBorders>
              <w:top w:val="single" w:sz="6" w:space="0" w:color="auto"/>
              <w:left w:val="single" w:sz="6" w:space="0" w:color="auto"/>
              <w:bottom w:val="single" w:sz="6" w:space="0" w:color="auto"/>
              <w:right w:val="single" w:sz="6" w:space="0" w:color="auto"/>
            </w:tcBorders>
            <w:shd w:val="clear" w:color="auto" w:fill="FFFFFF"/>
            <w:hideMark/>
          </w:tcPr>
          <w:p w14:paraId="1F286A50" w14:textId="77777777" w:rsidR="00E94696" w:rsidRPr="00E94696" w:rsidRDefault="00E94696" w:rsidP="00E94696">
            <w:pPr>
              <w:spacing w:after="0"/>
              <w:textAlignment w:val="baseline"/>
              <w:rPr>
                <w:rFonts w:ascii="Times New Roman" w:eastAsia="Times New Roman" w:hAnsi="Times New Roman"/>
                <w:sz w:val="24"/>
                <w:szCs w:val="24"/>
                <w:lang w:val="en-US"/>
              </w:rPr>
            </w:pPr>
            <w:r w:rsidRPr="00E94696">
              <w:rPr>
                <w:rFonts w:eastAsia="Times New Roman"/>
              </w:rPr>
              <w:t>Samples accurately reflect the approved design, colours, fabric, fit and specifications and are provided within agreed timeframes.</w:t>
            </w:r>
            <w:r w:rsidRPr="00E94696">
              <w:rPr>
                <w:rFonts w:eastAsia="Times New Roman"/>
                <w:lang w:val="en-US"/>
              </w:rPr>
              <w:t> </w:t>
            </w:r>
          </w:p>
        </w:tc>
      </w:tr>
      <w:tr w:rsidR="00E94696" w:rsidRPr="00E94696" w14:paraId="280D8FF7" w14:textId="77777777">
        <w:trPr>
          <w:trHeight w:val="300"/>
        </w:trPr>
        <w:tc>
          <w:tcPr>
            <w:tcW w:w="2970" w:type="dxa"/>
            <w:tcBorders>
              <w:top w:val="single" w:sz="6" w:space="0" w:color="auto"/>
              <w:left w:val="single" w:sz="6" w:space="0" w:color="auto"/>
              <w:bottom w:val="single" w:sz="6" w:space="0" w:color="auto"/>
              <w:right w:val="single" w:sz="6" w:space="0" w:color="auto"/>
            </w:tcBorders>
            <w:shd w:val="clear" w:color="auto" w:fill="FFFFFF"/>
            <w:hideMark/>
          </w:tcPr>
          <w:p w14:paraId="051351CF" w14:textId="77777777" w:rsidR="00E94696" w:rsidRPr="00E94696" w:rsidRDefault="00E94696" w:rsidP="00E94696">
            <w:pPr>
              <w:spacing w:after="0"/>
              <w:textAlignment w:val="baseline"/>
              <w:rPr>
                <w:rFonts w:ascii="Times New Roman" w:eastAsia="Times New Roman" w:hAnsi="Times New Roman"/>
                <w:sz w:val="24"/>
                <w:szCs w:val="24"/>
                <w:lang w:val="en-US"/>
              </w:rPr>
            </w:pPr>
            <w:r w:rsidRPr="00E94696">
              <w:rPr>
                <w:rFonts w:eastAsia="Times New Roman"/>
              </w:rPr>
              <w:t>Product quality</w:t>
            </w:r>
            <w:r w:rsidRPr="00E94696">
              <w:rPr>
                <w:rFonts w:eastAsia="Times New Roman"/>
                <w:lang w:val="en-US"/>
              </w:rPr>
              <w:t> </w:t>
            </w:r>
          </w:p>
        </w:tc>
        <w:tc>
          <w:tcPr>
            <w:tcW w:w="7335" w:type="dxa"/>
            <w:tcBorders>
              <w:top w:val="single" w:sz="6" w:space="0" w:color="auto"/>
              <w:left w:val="single" w:sz="6" w:space="0" w:color="auto"/>
              <w:bottom w:val="single" w:sz="6" w:space="0" w:color="auto"/>
              <w:right w:val="single" w:sz="6" w:space="0" w:color="auto"/>
            </w:tcBorders>
            <w:shd w:val="clear" w:color="auto" w:fill="FFFFFF"/>
            <w:hideMark/>
          </w:tcPr>
          <w:p w14:paraId="513637F5" w14:textId="77777777" w:rsidR="00E94696" w:rsidRPr="00E94696" w:rsidRDefault="00E94696" w:rsidP="00E94696">
            <w:pPr>
              <w:spacing w:after="0"/>
              <w:textAlignment w:val="baseline"/>
              <w:rPr>
                <w:rFonts w:ascii="Times New Roman" w:eastAsia="Times New Roman" w:hAnsi="Times New Roman"/>
                <w:sz w:val="24"/>
                <w:szCs w:val="24"/>
                <w:lang w:val="en-US"/>
              </w:rPr>
            </w:pPr>
            <w:r w:rsidRPr="00E94696">
              <w:rPr>
                <w:rFonts w:eastAsia="Times New Roman"/>
              </w:rPr>
              <w:t>Uniforms supplied consistently meet the approved design, materials, fit and specifications selected through student and staff consultation and endorsed by the School Board, and comply with the requirements of </w:t>
            </w:r>
            <w:hyperlink r:id="rId12" w:tgtFrame="_blank" w:history="1">
              <w:r w:rsidRPr="00E94696">
                <w:rPr>
                  <w:rFonts w:eastAsia="Times New Roman"/>
                  <w:color w:val="0563C1"/>
                  <w:u w:val="single"/>
                </w:rPr>
                <w:t>NTG School Uniforms and dress code</w:t>
              </w:r>
            </w:hyperlink>
            <w:r w:rsidRPr="00E94696">
              <w:rPr>
                <w:rFonts w:eastAsia="Times New Roman"/>
              </w:rPr>
              <w:t> Policy and </w:t>
            </w:r>
            <w:hyperlink r:id="rId13" w:anchor="sun-safety" w:tgtFrame="_blank" w:history="1">
              <w:r w:rsidRPr="00E94696">
                <w:rPr>
                  <w:rFonts w:eastAsia="Times New Roman"/>
                  <w:color w:val="0563C1"/>
                  <w:u w:val="single"/>
                </w:rPr>
                <w:t>Sun Safety in schools</w:t>
              </w:r>
            </w:hyperlink>
            <w:r w:rsidRPr="00E94696">
              <w:rPr>
                <w:rFonts w:eastAsia="Times New Roman"/>
              </w:rPr>
              <w:t> Policy. The final product must be durable and suitable for standard daily use in a school environment and Darwin’s tropical climate, including frequent laundering. Garments should resist retaining odour and stains and remain in reasonably good condition for a minimum of 12 months of normal use, including maintaining fabric integrity, colour, print/branding, fit and garment construction. Any defects or non-conformances are to be addressed promptly.</w:t>
            </w:r>
            <w:r w:rsidRPr="00E94696">
              <w:rPr>
                <w:rFonts w:eastAsia="Times New Roman"/>
                <w:lang w:val="en-US"/>
              </w:rPr>
              <w:t> </w:t>
            </w:r>
          </w:p>
        </w:tc>
      </w:tr>
      <w:tr w:rsidR="00E94696" w:rsidRPr="00E94696" w14:paraId="4C1EF1F8" w14:textId="77777777">
        <w:trPr>
          <w:trHeight w:val="300"/>
        </w:trPr>
        <w:tc>
          <w:tcPr>
            <w:tcW w:w="2970" w:type="dxa"/>
            <w:tcBorders>
              <w:top w:val="single" w:sz="6" w:space="0" w:color="auto"/>
              <w:left w:val="single" w:sz="6" w:space="0" w:color="auto"/>
              <w:bottom w:val="single" w:sz="6" w:space="0" w:color="auto"/>
              <w:right w:val="single" w:sz="6" w:space="0" w:color="auto"/>
            </w:tcBorders>
            <w:shd w:val="clear" w:color="auto" w:fill="FFFFFF"/>
            <w:hideMark/>
          </w:tcPr>
          <w:p w14:paraId="2B58C807" w14:textId="77777777" w:rsidR="00E94696" w:rsidRPr="00E94696" w:rsidRDefault="00E94696" w:rsidP="00E94696">
            <w:pPr>
              <w:spacing w:after="0"/>
              <w:textAlignment w:val="baseline"/>
              <w:rPr>
                <w:rFonts w:ascii="Times New Roman" w:eastAsia="Times New Roman" w:hAnsi="Times New Roman"/>
                <w:sz w:val="24"/>
                <w:szCs w:val="24"/>
                <w:lang w:val="en-US"/>
              </w:rPr>
            </w:pPr>
            <w:r w:rsidRPr="00E94696">
              <w:rPr>
                <w:rFonts w:eastAsia="Times New Roman"/>
              </w:rPr>
              <w:t>Affordability and value for families</w:t>
            </w:r>
            <w:r w:rsidRPr="00E94696">
              <w:rPr>
                <w:rFonts w:eastAsia="Times New Roman"/>
                <w:lang w:val="en-US"/>
              </w:rPr>
              <w:t> </w:t>
            </w:r>
          </w:p>
        </w:tc>
        <w:tc>
          <w:tcPr>
            <w:tcW w:w="7335" w:type="dxa"/>
            <w:tcBorders>
              <w:top w:val="single" w:sz="6" w:space="0" w:color="auto"/>
              <w:left w:val="single" w:sz="6" w:space="0" w:color="auto"/>
              <w:bottom w:val="single" w:sz="6" w:space="0" w:color="auto"/>
              <w:right w:val="single" w:sz="6" w:space="0" w:color="auto"/>
            </w:tcBorders>
            <w:shd w:val="clear" w:color="auto" w:fill="FFFFFF"/>
            <w:hideMark/>
          </w:tcPr>
          <w:p w14:paraId="07FE9175" w14:textId="77777777" w:rsidR="00E94696" w:rsidRPr="00E94696" w:rsidRDefault="00E94696" w:rsidP="00E94696">
            <w:pPr>
              <w:spacing w:after="0"/>
              <w:textAlignment w:val="baseline"/>
              <w:rPr>
                <w:rFonts w:ascii="Times New Roman" w:eastAsia="Times New Roman" w:hAnsi="Times New Roman"/>
                <w:sz w:val="24"/>
                <w:szCs w:val="24"/>
                <w:lang w:val="en-US"/>
              </w:rPr>
            </w:pPr>
            <w:r w:rsidRPr="00E94696">
              <w:rPr>
                <w:rFonts w:eastAsia="Times New Roman"/>
              </w:rPr>
              <w:t>Pricing supports the school’s objective of maximising the number of complete uniform sets families can purchase within the $200 Back to School credit, with a target of at least two complete standard uniform sets where practicable.</w:t>
            </w:r>
            <w:r w:rsidRPr="00E94696">
              <w:rPr>
                <w:rFonts w:eastAsia="Times New Roman"/>
                <w:lang w:val="en-US"/>
              </w:rPr>
              <w:t> </w:t>
            </w:r>
          </w:p>
        </w:tc>
      </w:tr>
      <w:tr w:rsidR="00E94696" w:rsidRPr="00E94696" w14:paraId="4F7278D5" w14:textId="77777777">
        <w:trPr>
          <w:trHeight w:val="300"/>
        </w:trPr>
        <w:tc>
          <w:tcPr>
            <w:tcW w:w="2970" w:type="dxa"/>
            <w:tcBorders>
              <w:top w:val="single" w:sz="6" w:space="0" w:color="auto"/>
              <w:left w:val="single" w:sz="6" w:space="0" w:color="auto"/>
              <w:bottom w:val="single" w:sz="6" w:space="0" w:color="auto"/>
              <w:right w:val="single" w:sz="6" w:space="0" w:color="auto"/>
            </w:tcBorders>
            <w:shd w:val="clear" w:color="auto" w:fill="FFFFFF"/>
            <w:hideMark/>
          </w:tcPr>
          <w:p w14:paraId="5A35A756" w14:textId="77777777" w:rsidR="00E94696" w:rsidRPr="00E94696" w:rsidRDefault="00E94696" w:rsidP="00E94696">
            <w:pPr>
              <w:spacing w:after="0"/>
              <w:textAlignment w:val="baseline"/>
              <w:rPr>
                <w:rFonts w:ascii="Times New Roman" w:eastAsia="Times New Roman" w:hAnsi="Times New Roman"/>
                <w:sz w:val="24"/>
                <w:szCs w:val="24"/>
                <w:lang w:val="en-US"/>
              </w:rPr>
            </w:pPr>
            <w:r w:rsidRPr="00E94696">
              <w:rPr>
                <w:rFonts w:eastAsia="Times New Roman"/>
              </w:rPr>
              <w:t>Responsiveness</w:t>
            </w:r>
            <w:r w:rsidRPr="00E94696">
              <w:rPr>
                <w:rFonts w:eastAsia="Times New Roman"/>
                <w:lang w:val="en-US"/>
              </w:rPr>
              <w:t> </w:t>
            </w:r>
          </w:p>
        </w:tc>
        <w:tc>
          <w:tcPr>
            <w:tcW w:w="7335" w:type="dxa"/>
            <w:tcBorders>
              <w:top w:val="single" w:sz="6" w:space="0" w:color="auto"/>
              <w:left w:val="single" w:sz="6" w:space="0" w:color="auto"/>
              <w:bottom w:val="single" w:sz="6" w:space="0" w:color="auto"/>
              <w:right w:val="single" w:sz="6" w:space="0" w:color="auto"/>
            </w:tcBorders>
            <w:shd w:val="clear" w:color="auto" w:fill="FFFFFF"/>
            <w:hideMark/>
          </w:tcPr>
          <w:p w14:paraId="57616BD4" w14:textId="77777777" w:rsidR="00E94696" w:rsidRPr="00E94696" w:rsidRDefault="00E94696" w:rsidP="00E94696">
            <w:pPr>
              <w:spacing w:after="0"/>
              <w:textAlignment w:val="baseline"/>
              <w:rPr>
                <w:rFonts w:ascii="Times New Roman" w:eastAsia="Times New Roman" w:hAnsi="Times New Roman"/>
                <w:sz w:val="24"/>
                <w:szCs w:val="24"/>
                <w:lang w:val="en-US"/>
              </w:rPr>
            </w:pPr>
            <w:r w:rsidRPr="00E94696">
              <w:rPr>
                <w:rFonts w:eastAsia="Times New Roman"/>
              </w:rPr>
              <w:t>Supplier responds to enquiries, requests and required approvals within 2 business days, unless otherwise agreed.</w:t>
            </w:r>
            <w:r w:rsidRPr="00E94696">
              <w:rPr>
                <w:rFonts w:eastAsia="Times New Roman"/>
                <w:lang w:val="en-US"/>
              </w:rPr>
              <w:t> </w:t>
            </w:r>
          </w:p>
        </w:tc>
      </w:tr>
      <w:tr w:rsidR="00E94696" w:rsidRPr="00E94696" w14:paraId="7844CB70" w14:textId="77777777">
        <w:trPr>
          <w:trHeight w:val="300"/>
        </w:trPr>
        <w:tc>
          <w:tcPr>
            <w:tcW w:w="2970" w:type="dxa"/>
            <w:tcBorders>
              <w:top w:val="single" w:sz="6" w:space="0" w:color="auto"/>
              <w:left w:val="single" w:sz="6" w:space="0" w:color="auto"/>
              <w:bottom w:val="single" w:sz="6" w:space="0" w:color="auto"/>
              <w:right w:val="single" w:sz="6" w:space="0" w:color="auto"/>
            </w:tcBorders>
            <w:shd w:val="clear" w:color="auto" w:fill="FFFFFF"/>
            <w:hideMark/>
          </w:tcPr>
          <w:p w14:paraId="759274E4" w14:textId="77777777" w:rsidR="00E94696" w:rsidRPr="00E94696" w:rsidRDefault="00E94696" w:rsidP="00E94696">
            <w:pPr>
              <w:spacing w:after="0"/>
              <w:textAlignment w:val="baseline"/>
              <w:rPr>
                <w:rFonts w:ascii="Times New Roman" w:eastAsia="Times New Roman" w:hAnsi="Times New Roman"/>
                <w:sz w:val="24"/>
                <w:szCs w:val="24"/>
                <w:lang w:val="en-US"/>
              </w:rPr>
            </w:pPr>
            <w:r w:rsidRPr="00E94696">
              <w:rPr>
                <w:rFonts w:eastAsia="Times New Roman"/>
              </w:rPr>
              <w:t>Communication and reporting</w:t>
            </w:r>
            <w:r w:rsidRPr="00E94696">
              <w:rPr>
                <w:rFonts w:eastAsia="Times New Roman"/>
                <w:lang w:val="en-US"/>
              </w:rPr>
              <w:t> </w:t>
            </w:r>
          </w:p>
        </w:tc>
        <w:tc>
          <w:tcPr>
            <w:tcW w:w="7335" w:type="dxa"/>
            <w:tcBorders>
              <w:top w:val="single" w:sz="6" w:space="0" w:color="auto"/>
              <w:left w:val="single" w:sz="6" w:space="0" w:color="auto"/>
              <w:bottom w:val="single" w:sz="6" w:space="0" w:color="auto"/>
              <w:right w:val="single" w:sz="6" w:space="0" w:color="auto"/>
            </w:tcBorders>
            <w:shd w:val="clear" w:color="auto" w:fill="FFFFFF"/>
            <w:hideMark/>
          </w:tcPr>
          <w:p w14:paraId="0E9B5627" w14:textId="77777777" w:rsidR="00E94696" w:rsidRPr="00E94696" w:rsidRDefault="00E94696" w:rsidP="00E94696">
            <w:pPr>
              <w:spacing w:after="0"/>
              <w:textAlignment w:val="baseline"/>
              <w:rPr>
                <w:rFonts w:ascii="Times New Roman" w:eastAsia="Times New Roman" w:hAnsi="Times New Roman"/>
                <w:sz w:val="24"/>
                <w:szCs w:val="24"/>
                <w:lang w:val="en-US"/>
              </w:rPr>
            </w:pPr>
            <w:r w:rsidRPr="00E94696">
              <w:rPr>
                <w:rFonts w:eastAsia="Times New Roman"/>
              </w:rPr>
              <w:t>Progress, production and delivery updates provided as agreed, with immediate notification of any risks to timeframe or supply.</w:t>
            </w:r>
            <w:r w:rsidRPr="00E94696">
              <w:rPr>
                <w:rFonts w:eastAsia="Times New Roman"/>
                <w:lang w:val="en-US"/>
              </w:rPr>
              <w:t> </w:t>
            </w:r>
          </w:p>
        </w:tc>
      </w:tr>
      <w:tr w:rsidR="00E94696" w:rsidRPr="00E94696" w14:paraId="2B3A586F" w14:textId="77777777">
        <w:trPr>
          <w:trHeight w:val="300"/>
        </w:trPr>
        <w:tc>
          <w:tcPr>
            <w:tcW w:w="2970" w:type="dxa"/>
            <w:tcBorders>
              <w:top w:val="single" w:sz="6" w:space="0" w:color="auto"/>
              <w:left w:val="single" w:sz="6" w:space="0" w:color="auto"/>
              <w:bottom w:val="single" w:sz="6" w:space="0" w:color="auto"/>
              <w:right w:val="single" w:sz="6" w:space="0" w:color="auto"/>
            </w:tcBorders>
            <w:shd w:val="clear" w:color="auto" w:fill="FFFFFF"/>
            <w:hideMark/>
          </w:tcPr>
          <w:p w14:paraId="023D8D83" w14:textId="77777777" w:rsidR="00E94696" w:rsidRPr="00E94696" w:rsidRDefault="00E94696" w:rsidP="00E94696">
            <w:pPr>
              <w:spacing w:after="0"/>
              <w:textAlignment w:val="baseline"/>
              <w:rPr>
                <w:rFonts w:ascii="Times New Roman" w:eastAsia="Times New Roman" w:hAnsi="Times New Roman"/>
                <w:sz w:val="24"/>
                <w:szCs w:val="24"/>
                <w:lang w:val="en-US"/>
              </w:rPr>
            </w:pPr>
            <w:r w:rsidRPr="00E94696">
              <w:rPr>
                <w:rFonts w:eastAsia="Times New Roman"/>
              </w:rPr>
              <w:t>Delivery tracking</w:t>
            </w:r>
            <w:r w:rsidRPr="00E94696">
              <w:rPr>
                <w:rFonts w:eastAsia="Times New Roman"/>
                <w:lang w:val="en-US"/>
              </w:rPr>
              <w:t> </w:t>
            </w:r>
          </w:p>
        </w:tc>
        <w:tc>
          <w:tcPr>
            <w:tcW w:w="7335" w:type="dxa"/>
            <w:tcBorders>
              <w:top w:val="single" w:sz="6" w:space="0" w:color="auto"/>
              <w:left w:val="single" w:sz="6" w:space="0" w:color="auto"/>
              <w:bottom w:val="single" w:sz="6" w:space="0" w:color="auto"/>
              <w:right w:val="single" w:sz="6" w:space="0" w:color="auto"/>
            </w:tcBorders>
            <w:shd w:val="clear" w:color="auto" w:fill="FFFFFF"/>
            <w:hideMark/>
          </w:tcPr>
          <w:p w14:paraId="0E6A9DF4" w14:textId="77777777" w:rsidR="00E94696" w:rsidRPr="00E94696" w:rsidRDefault="00E94696" w:rsidP="00E94696">
            <w:pPr>
              <w:spacing w:after="0"/>
              <w:textAlignment w:val="baseline"/>
              <w:rPr>
                <w:rFonts w:ascii="Times New Roman" w:eastAsia="Times New Roman" w:hAnsi="Times New Roman"/>
                <w:sz w:val="24"/>
                <w:szCs w:val="24"/>
                <w:lang w:val="en-US"/>
              </w:rPr>
            </w:pPr>
            <w:r w:rsidRPr="00E94696">
              <w:rPr>
                <w:rFonts w:eastAsia="Times New Roman"/>
              </w:rPr>
              <w:t>Freight tracking provided for all shipments, with proactive updates to ensure delivery deadlines are maintained.</w:t>
            </w:r>
            <w:r w:rsidRPr="00E94696">
              <w:rPr>
                <w:rFonts w:eastAsia="Times New Roman"/>
                <w:lang w:val="en-US"/>
              </w:rPr>
              <w:t> </w:t>
            </w:r>
          </w:p>
        </w:tc>
      </w:tr>
      <w:tr w:rsidR="00E94696" w:rsidRPr="00E94696" w14:paraId="62BE784F" w14:textId="77777777">
        <w:trPr>
          <w:trHeight w:val="300"/>
        </w:trPr>
        <w:tc>
          <w:tcPr>
            <w:tcW w:w="2970" w:type="dxa"/>
            <w:tcBorders>
              <w:top w:val="single" w:sz="6" w:space="0" w:color="auto"/>
              <w:left w:val="single" w:sz="6" w:space="0" w:color="auto"/>
              <w:bottom w:val="single" w:sz="6" w:space="0" w:color="auto"/>
              <w:right w:val="single" w:sz="6" w:space="0" w:color="auto"/>
            </w:tcBorders>
            <w:shd w:val="clear" w:color="auto" w:fill="FFFFFF"/>
            <w:hideMark/>
          </w:tcPr>
          <w:p w14:paraId="785F6D0B" w14:textId="77777777" w:rsidR="00E94696" w:rsidRPr="00E94696" w:rsidRDefault="00E94696" w:rsidP="00E94696">
            <w:pPr>
              <w:spacing w:after="0"/>
              <w:textAlignment w:val="baseline"/>
              <w:rPr>
                <w:rFonts w:ascii="Times New Roman" w:eastAsia="Times New Roman" w:hAnsi="Times New Roman"/>
                <w:sz w:val="24"/>
                <w:szCs w:val="24"/>
                <w:lang w:val="en-US"/>
              </w:rPr>
            </w:pPr>
            <w:r w:rsidRPr="00E94696">
              <w:rPr>
                <w:rFonts w:eastAsia="Times New Roman"/>
              </w:rPr>
              <w:t>Replenishment</w:t>
            </w:r>
            <w:r w:rsidRPr="00E94696">
              <w:rPr>
                <w:rFonts w:eastAsia="Times New Roman"/>
                <w:lang w:val="en-US"/>
              </w:rPr>
              <w:t> </w:t>
            </w:r>
          </w:p>
        </w:tc>
        <w:tc>
          <w:tcPr>
            <w:tcW w:w="7335" w:type="dxa"/>
            <w:tcBorders>
              <w:top w:val="single" w:sz="6" w:space="0" w:color="auto"/>
              <w:left w:val="single" w:sz="6" w:space="0" w:color="auto"/>
              <w:bottom w:val="single" w:sz="6" w:space="0" w:color="auto"/>
              <w:right w:val="single" w:sz="6" w:space="0" w:color="auto"/>
            </w:tcBorders>
            <w:shd w:val="clear" w:color="auto" w:fill="FFFFFF"/>
            <w:hideMark/>
          </w:tcPr>
          <w:p w14:paraId="7FE72D36" w14:textId="77777777" w:rsidR="00E94696" w:rsidRPr="00E94696" w:rsidRDefault="00E94696" w:rsidP="00E94696">
            <w:pPr>
              <w:spacing w:after="0"/>
              <w:textAlignment w:val="baseline"/>
              <w:rPr>
                <w:rFonts w:ascii="Times New Roman" w:eastAsia="Times New Roman" w:hAnsi="Times New Roman"/>
                <w:sz w:val="24"/>
                <w:szCs w:val="24"/>
                <w:lang w:val="en-US"/>
              </w:rPr>
            </w:pPr>
            <w:r w:rsidRPr="00E94696">
              <w:rPr>
                <w:rFonts w:eastAsia="Times New Roman"/>
              </w:rPr>
              <w:t>Stock replenishment orders fulfilled within agreed lead times and without a minimum order requirement and within a </w:t>
            </w:r>
            <w:proofErr w:type="gramStart"/>
            <w:r w:rsidRPr="00E94696">
              <w:rPr>
                <w:rFonts w:eastAsia="Times New Roman"/>
              </w:rPr>
              <w:t>10 week</w:t>
            </w:r>
            <w:proofErr w:type="gramEnd"/>
            <w:r w:rsidRPr="00E94696">
              <w:rPr>
                <w:rFonts w:eastAsia="Times New Roman"/>
              </w:rPr>
              <w:t> delivery timeframe.</w:t>
            </w:r>
            <w:r w:rsidRPr="00E94696">
              <w:rPr>
                <w:rFonts w:eastAsia="Times New Roman"/>
                <w:lang w:val="en-US"/>
              </w:rPr>
              <w:t> </w:t>
            </w:r>
          </w:p>
        </w:tc>
      </w:tr>
      <w:tr w:rsidR="00E94696" w:rsidRPr="00E94696" w14:paraId="19353DDF" w14:textId="77777777">
        <w:trPr>
          <w:trHeight w:val="300"/>
        </w:trPr>
        <w:tc>
          <w:tcPr>
            <w:tcW w:w="2970" w:type="dxa"/>
            <w:tcBorders>
              <w:top w:val="single" w:sz="6" w:space="0" w:color="auto"/>
              <w:left w:val="single" w:sz="6" w:space="0" w:color="auto"/>
              <w:bottom w:val="single" w:sz="6" w:space="0" w:color="auto"/>
              <w:right w:val="single" w:sz="6" w:space="0" w:color="auto"/>
            </w:tcBorders>
            <w:shd w:val="clear" w:color="auto" w:fill="FFFFFF"/>
            <w:hideMark/>
          </w:tcPr>
          <w:p w14:paraId="401A6D1B" w14:textId="77777777" w:rsidR="00E94696" w:rsidRPr="00E94696" w:rsidRDefault="00E94696" w:rsidP="00E94696">
            <w:pPr>
              <w:spacing w:after="0"/>
              <w:textAlignment w:val="baseline"/>
              <w:rPr>
                <w:rFonts w:ascii="Times New Roman" w:eastAsia="Times New Roman" w:hAnsi="Times New Roman"/>
                <w:sz w:val="24"/>
                <w:szCs w:val="24"/>
                <w:lang w:val="en-US"/>
              </w:rPr>
            </w:pPr>
            <w:r w:rsidRPr="00E94696">
              <w:rPr>
                <w:rFonts w:eastAsia="Times New Roman"/>
              </w:rPr>
              <w:lastRenderedPageBreak/>
              <w:t>Stock availability</w:t>
            </w:r>
            <w:r w:rsidRPr="00E94696">
              <w:rPr>
                <w:rFonts w:eastAsia="Times New Roman"/>
                <w:lang w:val="en-US"/>
              </w:rPr>
              <w:t> </w:t>
            </w:r>
          </w:p>
        </w:tc>
        <w:tc>
          <w:tcPr>
            <w:tcW w:w="7335" w:type="dxa"/>
            <w:tcBorders>
              <w:top w:val="single" w:sz="6" w:space="0" w:color="auto"/>
              <w:left w:val="single" w:sz="6" w:space="0" w:color="auto"/>
              <w:bottom w:val="single" w:sz="6" w:space="0" w:color="auto"/>
              <w:right w:val="single" w:sz="6" w:space="0" w:color="auto"/>
            </w:tcBorders>
            <w:shd w:val="clear" w:color="auto" w:fill="FFFFFF"/>
            <w:hideMark/>
          </w:tcPr>
          <w:p w14:paraId="50D868B1" w14:textId="77777777" w:rsidR="00E94696" w:rsidRPr="00E94696" w:rsidRDefault="00E94696" w:rsidP="00E94696">
            <w:pPr>
              <w:spacing w:after="0"/>
              <w:textAlignment w:val="baseline"/>
              <w:rPr>
                <w:rFonts w:ascii="Times New Roman" w:eastAsia="Times New Roman" w:hAnsi="Times New Roman"/>
                <w:sz w:val="24"/>
                <w:szCs w:val="24"/>
                <w:lang w:val="en-US"/>
              </w:rPr>
            </w:pPr>
            <w:r w:rsidRPr="00E94696">
              <w:rPr>
                <w:rFonts w:eastAsia="Times New Roman"/>
              </w:rPr>
              <w:t>Agreed stockholding arrangements maintained to support ongoing enrolments and replacement requirements.</w:t>
            </w:r>
            <w:r w:rsidRPr="00E94696">
              <w:rPr>
                <w:rFonts w:eastAsia="Times New Roman"/>
                <w:lang w:val="en-US"/>
              </w:rPr>
              <w:t> </w:t>
            </w:r>
          </w:p>
        </w:tc>
      </w:tr>
      <w:tr w:rsidR="00E94696" w:rsidRPr="00E94696" w14:paraId="5DB1FF1B" w14:textId="77777777">
        <w:trPr>
          <w:trHeight w:val="300"/>
        </w:trPr>
        <w:tc>
          <w:tcPr>
            <w:tcW w:w="2970" w:type="dxa"/>
            <w:tcBorders>
              <w:top w:val="single" w:sz="6" w:space="0" w:color="auto"/>
              <w:left w:val="single" w:sz="6" w:space="0" w:color="auto"/>
              <w:bottom w:val="single" w:sz="6" w:space="0" w:color="auto"/>
              <w:right w:val="single" w:sz="6" w:space="0" w:color="auto"/>
            </w:tcBorders>
            <w:shd w:val="clear" w:color="auto" w:fill="FFFFFF"/>
            <w:hideMark/>
          </w:tcPr>
          <w:p w14:paraId="2A93593F" w14:textId="77777777" w:rsidR="00E94696" w:rsidRPr="00E94696" w:rsidRDefault="00E94696" w:rsidP="00E94696">
            <w:pPr>
              <w:spacing w:after="0"/>
              <w:textAlignment w:val="baseline"/>
              <w:rPr>
                <w:rFonts w:ascii="Times New Roman" w:eastAsia="Times New Roman" w:hAnsi="Times New Roman"/>
                <w:sz w:val="24"/>
                <w:szCs w:val="24"/>
                <w:lang w:val="en-US"/>
              </w:rPr>
            </w:pPr>
            <w:r w:rsidRPr="00E94696">
              <w:rPr>
                <w:rFonts w:eastAsia="Times New Roman"/>
              </w:rPr>
              <w:t>Project completion</w:t>
            </w:r>
            <w:r w:rsidRPr="00E94696">
              <w:rPr>
                <w:rFonts w:eastAsia="Times New Roman"/>
                <w:lang w:val="en-US"/>
              </w:rPr>
              <w:t> </w:t>
            </w:r>
          </w:p>
        </w:tc>
        <w:tc>
          <w:tcPr>
            <w:tcW w:w="7335" w:type="dxa"/>
            <w:tcBorders>
              <w:top w:val="single" w:sz="6" w:space="0" w:color="auto"/>
              <w:left w:val="single" w:sz="6" w:space="0" w:color="auto"/>
              <w:bottom w:val="single" w:sz="6" w:space="0" w:color="auto"/>
              <w:right w:val="single" w:sz="6" w:space="0" w:color="auto"/>
            </w:tcBorders>
            <w:shd w:val="clear" w:color="auto" w:fill="FFFFFF"/>
            <w:hideMark/>
          </w:tcPr>
          <w:p w14:paraId="71D3996E" w14:textId="77777777" w:rsidR="00E94696" w:rsidRPr="00E94696" w:rsidRDefault="00E94696" w:rsidP="00E94696">
            <w:pPr>
              <w:spacing w:after="0"/>
              <w:textAlignment w:val="baseline"/>
              <w:rPr>
                <w:rFonts w:ascii="Times New Roman" w:eastAsia="Times New Roman" w:hAnsi="Times New Roman"/>
                <w:sz w:val="24"/>
                <w:szCs w:val="24"/>
                <w:lang w:val="en-US"/>
              </w:rPr>
            </w:pPr>
            <w:r w:rsidRPr="00E94696">
              <w:rPr>
                <w:rFonts w:eastAsia="Times New Roman"/>
              </w:rPr>
              <w:t>All initial uniform requirements, including delivery and agreed supporting documentation, completed no later than 20 January 2027.</w:t>
            </w:r>
            <w:r w:rsidRPr="00E94696">
              <w:rPr>
                <w:rFonts w:eastAsia="Times New Roman"/>
                <w:lang w:val="en-US"/>
              </w:rPr>
              <w:t> </w:t>
            </w:r>
          </w:p>
        </w:tc>
      </w:tr>
    </w:tbl>
    <w:p w14:paraId="10948940" w14:textId="21EE4ADE" w:rsidR="00E94696" w:rsidRPr="00E94696" w:rsidRDefault="00E94696" w:rsidP="00E94696">
      <w:pPr>
        <w:spacing w:after="0"/>
        <w:textAlignment w:val="baseline"/>
        <w:rPr>
          <w:rFonts w:ascii="Segoe UI" w:eastAsia="Times New Roman" w:hAnsi="Segoe UI" w:cs="Segoe UI"/>
          <w:sz w:val="18"/>
          <w:szCs w:val="18"/>
          <w:lang w:val="en-US"/>
        </w:rPr>
      </w:pPr>
    </w:p>
    <w:p w14:paraId="10FA6D1A" w14:textId="77777777" w:rsidR="00E94696" w:rsidRPr="00E94696" w:rsidRDefault="00E94696" w:rsidP="00E94696">
      <w:pPr>
        <w:rPr>
          <w:lang w:eastAsia="en-AU"/>
        </w:rPr>
      </w:pPr>
    </w:p>
    <w:p w14:paraId="6F7CFAB0" w14:textId="3675FC29" w:rsidR="00080993" w:rsidRDefault="00080993" w:rsidP="005B36B4">
      <w:pPr>
        <w:pStyle w:val="Heading2"/>
        <w:numPr>
          <w:ilvl w:val="0"/>
          <w:numId w:val="56"/>
        </w:numPr>
        <w:tabs>
          <w:tab w:val="clear" w:pos="720"/>
        </w:tabs>
        <w:ind w:left="284"/>
      </w:pPr>
      <w:r w:rsidRPr="00637DD4">
        <w:t>Travel</w:t>
      </w:r>
    </w:p>
    <w:p w14:paraId="7325984D" w14:textId="1ED5A457" w:rsidR="00E94696" w:rsidRDefault="00E94696" w:rsidP="00E94696">
      <w:pPr>
        <w:pStyle w:val="paragraph"/>
        <w:spacing w:before="0" w:beforeAutospacing="0" w:after="0" w:afterAutospacing="0"/>
        <w:textAlignment w:val="baseline"/>
        <w:rPr>
          <w:rStyle w:val="eop"/>
          <w:rFonts w:ascii="Lato" w:hAnsi="Lato" w:cs="Segoe UI"/>
          <w:sz w:val="22"/>
          <w:szCs w:val="22"/>
          <w:bdr w:val="none" w:sz="0" w:space="0" w:color="auto" w:frame="1"/>
          <w:shd w:val="clear" w:color="auto" w:fill="C6C6C6"/>
        </w:rPr>
      </w:pPr>
      <w:r>
        <w:rPr>
          <w:rStyle w:val="normaltextrun"/>
          <w:rFonts w:ascii="Lato" w:hAnsi="Lato" w:cs="Segoe UI"/>
          <w:sz w:val="22"/>
          <w:szCs w:val="22"/>
        </w:rPr>
        <w:t>No travel expenses will be reimbursed by Darwin High School in connection with this procurement or the resulting contract.</w:t>
      </w:r>
    </w:p>
    <w:p w14:paraId="116EC29F" w14:textId="77777777" w:rsidR="00E94696" w:rsidRDefault="00E94696" w:rsidP="00E94696">
      <w:pPr>
        <w:pStyle w:val="paragraph"/>
        <w:spacing w:before="0" w:beforeAutospacing="0" w:after="0" w:afterAutospacing="0"/>
        <w:textAlignment w:val="baseline"/>
        <w:rPr>
          <w:rFonts w:ascii="Segoe UI" w:hAnsi="Segoe UI" w:cs="Segoe UI"/>
          <w:sz w:val="18"/>
          <w:szCs w:val="18"/>
        </w:rPr>
      </w:pPr>
    </w:p>
    <w:p w14:paraId="0450B5BE" w14:textId="59FBF309" w:rsidR="00E94696" w:rsidRDefault="00E94696" w:rsidP="00E94696">
      <w:pPr>
        <w:pStyle w:val="paragraph"/>
        <w:spacing w:before="0" w:beforeAutospacing="0" w:after="0" w:afterAutospacing="0"/>
        <w:textAlignment w:val="baseline"/>
        <w:rPr>
          <w:rFonts w:ascii="Segoe UI" w:hAnsi="Segoe UI" w:cs="Segoe UI"/>
          <w:sz w:val="18"/>
          <w:szCs w:val="18"/>
        </w:rPr>
      </w:pPr>
      <w:r>
        <w:rPr>
          <w:rStyle w:val="normaltextrun"/>
          <w:rFonts w:ascii="Lato" w:hAnsi="Lato" w:cs="Segoe UI"/>
          <w:sz w:val="22"/>
          <w:szCs w:val="22"/>
        </w:rPr>
        <w:t>Where travel is required by a supplier, including travel for site visits, meetings, sampling, presentations, consultations or other tender-related activities, all associated costs are to be </w:t>
      </w:r>
      <w:proofErr w:type="spellStart"/>
      <w:r>
        <w:rPr>
          <w:rStyle w:val="normaltextrun"/>
          <w:rFonts w:ascii="Lato" w:hAnsi="Lato" w:cs="Segoe UI"/>
          <w:sz w:val="22"/>
          <w:szCs w:val="22"/>
        </w:rPr>
        <w:t>organised</w:t>
      </w:r>
      <w:proofErr w:type="spellEnd"/>
      <w:r>
        <w:rPr>
          <w:rStyle w:val="normaltextrun"/>
          <w:rFonts w:ascii="Lato" w:hAnsi="Lato" w:cs="Segoe UI"/>
          <w:sz w:val="22"/>
          <w:szCs w:val="22"/>
        </w:rPr>
        <w:t> and paid for by the supplier.</w:t>
      </w:r>
    </w:p>
    <w:p w14:paraId="78141BA8" w14:textId="77777777" w:rsidR="00E94696" w:rsidRPr="00E94696" w:rsidRDefault="00E94696" w:rsidP="00E94696">
      <w:pPr>
        <w:rPr>
          <w:lang w:eastAsia="en-AU"/>
        </w:rPr>
      </w:pPr>
    </w:p>
    <w:p w14:paraId="2E3EB28D" w14:textId="63D4FAE1" w:rsidR="00080993" w:rsidRDefault="00080993" w:rsidP="00AA2D3F">
      <w:pPr>
        <w:pStyle w:val="Heading2"/>
        <w:ind w:left="567" w:hanging="567"/>
      </w:pPr>
      <w:r w:rsidRPr="00637DD4">
        <w:t>1</w:t>
      </w:r>
      <w:r w:rsidR="00ED31AC">
        <w:t>4</w:t>
      </w:r>
      <w:r w:rsidRPr="00637DD4">
        <w:t>.</w:t>
      </w:r>
      <w:r w:rsidR="00EB00BE">
        <w:tab/>
      </w:r>
      <w:r w:rsidRPr="00637DD4">
        <w:t>Invoicing and payments</w:t>
      </w:r>
    </w:p>
    <w:p w14:paraId="6F01632B" w14:textId="77777777" w:rsidR="00ED31AC" w:rsidRPr="00ED31AC" w:rsidRDefault="00ED31AC" w:rsidP="00ED31AC">
      <w:pPr>
        <w:rPr>
          <w:lang w:val="en-US" w:eastAsia="en-AU"/>
        </w:rPr>
      </w:pPr>
      <w:r w:rsidRPr="00ED31AC">
        <w:rPr>
          <w:lang w:val="en-US" w:eastAsia="en-AU"/>
        </w:rPr>
        <w:t>Invoicing and payments will be managed in accordance with the NT Government standard Conditions of Contract and the terms of the resulting contract. </w:t>
      </w:r>
    </w:p>
    <w:p w14:paraId="2346678D" w14:textId="77777777" w:rsidR="00ED31AC" w:rsidRPr="00ED31AC" w:rsidRDefault="00ED31AC" w:rsidP="005B36B4">
      <w:pPr>
        <w:numPr>
          <w:ilvl w:val="0"/>
          <w:numId w:val="85"/>
        </w:numPr>
        <w:rPr>
          <w:lang w:val="en-US" w:eastAsia="en-AU"/>
        </w:rPr>
      </w:pPr>
      <w:r w:rsidRPr="00ED31AC">
        <w:rPr>
          <w:lang w:val="en-US" w:eastAsia="en-AU"/>
        </w:rPr>
        <w:t>The supplier must submit </w:t>
      </w:r>
      <w:proofErr w:type="spellStart"/>
      <w:r w:rsidRPr="00ED31AC">
        <w:rPr>
          <w:lang w:val="en-US" w:eastAsia="en-AU"/>
        </w:rPr>
        <w:t>itemised</w:t>
      </w:r>
      <w:proofErr w:type="spellEnd"/>
      <w:r w:rsidRPr="00ED31AC">
        <w:rPr>
          <w:lang w:val="en-US" w:eastAsia="en-AU"/>
        </w:rPr>
        <w:t> tax compliant invoices to Darwin High School for approved goods and services supplied.  </w:t>
      </w:r>
    </w:p>
    <w:p w14:paraId="5EFF5AAC" w14:textId="77777777" w:rsidR="00ED31AC" w:rsidRPr="00ED31AC" w:rsidRDefault="00ED31AC" w:rsidP="005B36B4">
      <w:pPr>
        <w:numPr>
          <w:ilvl w:val="0"/>
          <w:numId w:val="86"/>
        </w:numPr>
        <w:rPr>
          <w:lang w:val="en-US" w:eastAsia="en-AU"/>
        </w:rPr>
      </w:pPr>
      <w:r w:rsidRPr="00ED31AC">
        <w:rPr>
          <w:lang w:val="en-US" w:eastAsia="en-AU"/>
        </w:rPr>
        <w:t>Invoices must reference the relevant purchase order number and include sufficient details to verify the goods or services supplied.  </w:t>
      </w:r>
    </w:p>
    <w:p w14:paraId="05465925" w14:textId="77777777" w:rsidR="00ED31AC" w:rsidRPr="00ED31AC" w:rsidRDefault="00ED31AC" w:rsidP="005B36B4">
      <w:pPr>
        <w:numPr>
          <w:ilvl w:val="0"/>
          <w:numId w:val="87"/>
        </w:numPr>
        <w:rPr>
          <w:lang w:val="en-US" w:eastAsia="en-AU"/>
        </w:rPr>
      </w:pPr>
      <w:r w:rsidRPr="00ED31AC">
        <w:rPr>
          <w:lang w:val="en-US" w:eastAsia="en-AU"/>
        </w:rPr>
        <w:t>Payment will be made in accordance with the agreed contract payment terms following receipt and acceptance of the goods or services.  </w:t>
      </w:r>
    </w:p>
    <w:p w14:paraId="76D6A00D" w14:textId="77777777" w:rsidR="00ED31AC" w:rsidRPr="00ED31AC" w:rsidRDefault="00ED31AC" w:rsidP="005B36B4">
      <w:pPr>
        <w:numPr>
          <w:ilvl w:val="0"/>
          <w:numId w:val="88"/>
        </w:numPr>
        <w:rPr>
          <w:lang w:val="en-US" w:eastAsia="en-AU"/>
        </w:rPr>
      </w:pPr>
      <w:r w:rsidRPr="00ED31AC">
        <w:rPr>
          <w:lang w:val="en-US" w:eastAsia="en-AU"/>
        </w:rPr>
        <w:t>The initial uniform order will be subject to the agreed purchase order and delivery arrangements.  </w:t>
      </w:r>
    </w:p>
    <w:p w14:paraId="22C71B18" w14:textId="77777777" w:rsidR="00ED31AC" w:rsidRPr="00ED31AC" w:rsidRDefault="00ED31AC" w:rsidP="005B36B4">
      <w:pPr>
        <w:numPr>
          <w:ilvl w:val="0"/>
          <w:numId w:val="89"/>
        </w:numPr>
        <w:rPr>
          <w:lang w:val="en-US" w:eastAsia="en-AU"/>
        </w:rPr>
      </w:pPr>
      <w:r w:rsidRPr="00ED31AC">
        <w:rPr>
          <w:lang w:val="en-US" w:eastAsia="en-AU"/>
        </w:rPr>
        <w:t>Subsequent purchase orders may be issued for replenishment, additional enrolments and approved additional uniform items throughout the contract period.  </w:t>
      </w:r>
    </w:p>
    <w:p w14:paraId="4B6731AC" w14:textId="77777777" w:rsidR="00ED31AC" w:rsidRPr="00ED31AC" w:rsidRDefault="00ED31AC" w:rsidP="005B36B4">
      <w:pPr>
        <w:numPr>
          <w:ilvl w:val="0"/>
          <w:numId w:val="90"/>
        </w:numPr>
        <w:rPr>
          <w:lang w:val="en-US" w:eastAsia="en-AU"/>
        </w:rPr>
      </w:pPr>
      <w:r w:rsidRPr="00ED31AC">
        <w:rPr>
          <w:lang w:val="en-US" w:eastAsia="en-AU"/>
        </w:rPr>
        <w:t>No payment will be made for goods or services that have not been approved or supplied in accordance with the contract.  </w:t>
      </w:r>
    </w:p>
    <w:p w14:paraId="50E9780A" w14:textId="77777777" w:rsidR="00ED31AC" w:rsidRPr="00ED31AC" w:rsidRDefault="00ED31AC" w:rsidP="005B36B4">
      <w:pPr>
        <w:numPr>
          <w:ilvl w:val="0"/>
          <w:numId w:val="91"/>
        </w:numPr>
        <w:rPr>
          <w:lang w:val="en-US" w:eastAsia="en-AU"/>
        </w:rPr>
      </w:pPr>
      <w:r w:rsidRPr="00ED31AC">
        <w:rPr>
          <w:lang w:val="en-US" w:eastAsia="en-AU"/>
        </w:rPr>
        <w:t>Any invoicing discrepancies or disputed charges must be resolved with the school prior to payment.  </w:t>
      </w:r>
    </w:p>
    <w:p w14:paraId="27AEE855" w14:textId="77777777" w:rsidR="00ED31AC" w:rsidRPr="00ED31AC" w:rsidRDefault="00ED31AC" w:rsidP="005B36B4">
      <w:pPr>
        <w:numPr>
          <w:ilvl w:val="0"/>
          <w:numId w:val="92"/>
        </w:numPr>
        <w:rPr>
          <w:lang w:val="en-US" w:eastAsia="en-AU"/>
        </w:rPr>
      </w:pPr>
      <w:r w:rsidRPr="00ED31AC">
        <w:rPr>
          <w:lang w:val="en-US" w:eastAsia="en-AU"/>
        </w:rPr>
        <w:t>The supplier must provide any required tax invoices and </w:t>
      </w:r>
      <w:proofErr w:type="gramStart"/>
      <w:r w:rsidRPr="00ED31AC">
        <w:rPr>
          <w:lang w:val="en-US" w:eastAsia="en-AU"/>
        </w:rPr>
        <w:t>supporting</w:t>
      </w:r>
      <w:proofErr w:type="gramEnd"/>
      <w:r w:rsidRPr="00ED31AC">
        <w:rPr>
          <w:lang w:val="en-US" w:eastAsia="en-AU"/>
        </w:rPr>
        <w:t> documentation in accordance with applicable requirements. </w:t>
      </w:r>
    </w:p>
    <w:p w14:paraId="5719DFC8" w14:textId="77777777" w:rsidR="00ED31AC" w:rsidRPr="00ED31AC" w:rsidRDefault="00ED31AC" w:rsidP="00ED31AC">
      <w:pPr>
        <w:rPr>
          <w:lang w:eastAsia="en-AU"/>
        </w:rPr>
      </w:pPr>
    </w:p>
    <w:p w14:paraId="69F95658" w14:textId="535A614B" w:rsidR="00080993" w:rsidRDefault="00080993" w:rsidP="00AA2D3F">
      <w:pPr>
        <w:pStyle w:val="Heading2"/>
        <w:ind w:left="567" w:hanging="567"/>
      </w:pPr>
      <w:r w:rsidRPr="00637DD4">
        <w:t>14.</w:t>
      </w:r>
      <w:r w:rsidR="00EB00BE">
        <w:tab/>
      </w:r>
      <w:r w:rsidRPr="00637DD4">
        <w:t>Standards</w:t>
      </w:r>
    </w:p>
    <w:p w14:paraId="38A28F4E" w14:textId="77777777" w:rsidR="00ED31AC" w:rsidRPr="00ED31AC" w:rsidRDefault="00ED31AC" w:rsidP="00ED31AC">
      <w:pPr>
        <w:rPr>
          <w:lang w:val="en-US" w:eastAsia="en-AU"/>
        </w:rPr>
      </w:pPr>
      <w:r w:rsidRPr="00ED31AC">
        <w:rPr>
          <w:lang w:val="en-US" w:eastAsia="en-AU"/>
        </w:rPr>
        <w:t>The supplier must comply with all applicable Northern Territory Government legislation, policies, standards and procurement requirements, together with relevant Australian Standards and industry requirements applicable to the manufacture and supply of school uniforms. </w:t>
      </w:r>
    </w:p>
    <w:p w14:paraId="4F6081D2" w14:textId="77777777" w:rsidR="00ED31AC" w:rsidRPr="00ED31AC" w:rsidRDefault="00ED31AC" w:rsidP="00ED31AC">
      <w:pPr>
        <w:rPr>
          <w:lang w:val="en-US" w:eastAsia="en-AU"/>
        </w:rPr>
      </w:pPr>
      <w:r w:rsidRPr="00ED31AC">
        <w:rPr>
          <w:lang w:val="en-US" w:eastAsia="en-AU"/>
        </w:rPr>
        <w:t>At a minimum, the supplier must: </w:t>
      </w:r>
    </w:p>
    <w:p w14:paraId="44613100" w14:textId="77777777" w:rsidR="00ED31AC" w:rsidRPr="00ED31AC" w:rsidRDefault="00ED31AC" w:rsidP="005B36B4">
      <w:pPr>
        <w:numPr>
          <w:ilvl w:val="0"/>
          <w:numId w:val="93"/>
        </w:numPr>
        <w:rPr>
          <w:lang w:val="en-US" w:eastAsia="en-AU"/>
        </w:rPr>
      </w:pPr>
      <w:r w:rsidRPr="00ED31AC">
        <w:rPr>
          <w:lang w:val="en-US" w:eastAsia="en-AU"/>
        </w:rPr>
        <w:lastRenderedPageBreak/>
        <w:t>Comply with the NT Government procurement requirements and Conditions of Contract applicable to the procurement.  </w:t>
      </w:r>
    </w:p>
    <w:p w14:paraId="5FA1B36D" w14:textId="77777777" w:rsidR="00ED31AC" w:rsidRPr="00ED31AC" w:rsidRDefault="00ED31AC" w:rsidP="005B36B4">
      <w:pPr>
        <w:numPr>
          <w:ilvl w:val="0"/>
          <w:numId w:val="94"/>
        </w:numPr>
        <w:rPr>
          <w:lang w:val="en-US" w:eastAsia="en-AU"/>
        </w:rPr>
      </w:pPr>
      <w:r w:rsidRPr="00ED31AC">
        <w:rPr>
          <w:lang w:val="en-US" w:eastAsia="en-AU"/>
        </w:rPr>
        <w:t>Comply with the School Uniforms and Dress Codes Policy and Sun Safety in Schools Policy, including requirements relating to sun protection and appropriate school uniform design.  </w:t>
      </w:r>
    </w:p>
    <w:p w14:paraId="596D420D" w14:textId="77777777" w:rsidR="00ED31AC" w:rsidRPr="00ED31AC" w:rsidRDefault="00ED31AC" w:rsidP="005B36B4">
      <w:pPr>
        <w:numPr>
          <w:ilvl w:val="0"/>
          <w:numId w:val="95"/>
        </w:numPr>
        <w:rPr>
          <w:lang w:val="en-US" w:eastAsia="en-AU"/>
        </w:rPr>
      </w:pPr>
      <w:r w:rsidRPr="00ED31AC">
        <w:rPr>
          <w:lang w:val="en-US" w:eastAsia="en-AU"/>
        </w:rPr>
        <w:t>Ensure all garments, materials, dyes, printing and manufacturing processes comply with applicable Australian consumer product safety, labelling and textile requirements.  </w:t>
      </w:r>
    </w:p>
    <w:p w14:paraId="4F8BC450" w14:textId="77777777" w:rsidR="00ED31AC" w:rsidRPr="00ED31AC" w:rsidRDefault="00ED31AC" w:rsidP="005B36B4">
      <w:pPr>
        <w:numPr>
          <w:ilvl w:val="0"/>
          <w:numId w:val="96"/>
        </w:numPr>
        <w:rPr>
          <w:lang w:val="en-US" w:eastAsia="en-AU"/>
        </w:rPr>
      </w:pPr>
      <w:r w:rsidRPr="00ED31AC">
        <w:rPr>
          <w:lang w:val="en-US" w:eastAsia="en-AU"/>
        </w:rPr>
        <w:t>Ensure garments are appropriately labelled with size, </w:t>
      </w:r>
      <w:proofErr w:type="spellStart"/>
      <w:r w:rsidRPr="00ED31AC">
        <w:rPr>
          <w:lang w:val="en-US" w:eastAsia="en-AU"/>
        </w:rPr>
        <w:t>fibre</w:t>
      </w:r>
      <w:proofErr w:type="spellEnd"/>
      <w:r w:rsidRPr="00ED31AC">
        <w:rPr>
          <w:lang w:val="en-US" w:eastAsia="en-AU"/>
        </w:rPr>
        <w:t> content and care instructions, as required by applicable legislation and standards.  </w:t>
      </w:r>
    </w:p>
    <w:p w14:paraId="3FF717DD" w14:textId="77777777" w:rsidR="00ED31AC" w:rsidRPr="00ED31AC" w:rsidRDefault="00ED31AC" w:rsidP="005B36B4">
      <w:pPr>
        <w:numPr>
          <w:ilvl w:val="0"/>
          <w:numId w:val="97"/>
        </w:numPr>
        <w:rPr>
          <w:lang w:val="en-US" w:eastAsia="en-AU"/>
        </w:rPr>
      </w:pPr>
      <w:r w:rsidRPr="00ED31AC">
        <w:rPr>
          <w:lang w:val="en-US" w:eastAsia="en-AU"/>
        </w:rPr>
        <w:t>Meet applicable requirements for workplace health and safety, environmental practices and ethical sourcing associated with the manufacture and supply of the uniforms.  </w:t>
      </w:r>
    </w:p>
    <w:p w14:paraId="055B5B38" w14:textId="77777777" w:rsidR="00ED31AC" w:rsidRPr="00ED31AC" w:rsidRDefault="00ED31AC" w:rsidP="005B36B4">
      <w:pPr>
        <w:numPr>
          <w:ilvl w:val="0"/>
          <w:numId w:val="98"/>
        </w:numPr>
        <w:rPr>
          <w:lang w:val="en-US" w:eastAsia="en-AU"/>
        </w:rPr>
      </w:pPr>
      <w:r w:rsidRPr="00ED31AC">
        <w:rPr>
          <w:lang w:val="en-US" w:eastAsia="en-AU"/>
        </w:rPr>
        <w:t>Maintain appropriate quality assurance processes to ensure consistency of fabric, </w:t>
      </w:r>
      <w:proofErr w:type="spellStart"/>
      <w:r w:rsidRPr="00ED31AC">
        <w:rPr>
          <w:lang w:val="en-US" w:eastAsia="en-AU"/>
        </w:rPr>
        <w:t>colour</w:t>
      </w:r>
      <w:proofErr w:type="spellEnd"/>
      <w:r w:rsidRPr="00ED31AC">
        <w:rPr>
          <w:lang w:val="en-US" w:eastAsia="en-AU"/>
        </w:rPr>
        <w:t>, sizing, fit, construction, branding and print quality throughout the contract.  </w:t>
      </w:r>
    </w:p>
    <w:p w14:paraId="1CC73655" w14:textId="77777777" w:rsidR="00ED31AC" w:rsidRPr="00ED31AC" w:rsidRDefault="00ED31AC" w:rsidP="005B36B4">
      <w:pPr>
        <w:numPr>
          <w:ilvl w:val="0"/>
          <w:numId w:val="99"/>
        </w:numPr>
        <w:rPr>
          <w:lang w:val="en-US" w:eastAsia="en-AU"/>
        </w:rPr>
      </w:pPr>
      <w:r w:rsidRPr="00ED31AC">
        <w:rPr>
          <w:lang w:val="en-US" w:eastAsia="en-AU"/>
        </w:rPr>
        <w:t>Hold and maintain all insurances required under the NT Government standard Conditions of Contract, including appropriate public liability and workers compensation insurance, and provide evidence of currency when requested.  </w:t>
      </w:r>
    </w:p>
    <w:p w14:paraId="217C1D31" w14:textId="77777777" w:rsidR="00ED31AC" w:rsidRPr="00ED31AC" w:rsidRDefault="00ED31AC" w:rsidP="005B36B4">
      <w:pPr>
        <w:numPr>
          <w:ilvl w:val="0"/>
          <w:numId w:val="100"/>
        </w:numPr>
        <w:rPr>
          <w:lang w:val="en-US" w:eastAsia="en-AU"/>
        </w:rPr>
      </w:pPr>
      <w:r w:rsidRPr="00ED31AC">
        <w:rPr>
          <w:lang w:val="en-US" w:eastAsia="en-AU"/>
        </w:rPr>
        <w:t>Notify Darwin High School promptly of any product safety issue, non-compliance, recall or other matter that may affect the quality, safety or availability of supplied uniforms.  </w:t>
      </w:r>
    </w:p>
    <w:p w14:paraId="3178B120" w14:textId="77777777" w:rsidR="00ED31AC" w:rsidRPr="00ED31AC" w:rsidRDefault="00ED31AC" w:rsidP="005B36B4">
      <w:pPr>
        <w:numPr>
          <w:ilvl w:val="0"/>
          <w:numId w:val="101"/>
        </w:numPr>
        <w:rPr>
          <w:lang w:val="en-US" w:eastAsia="en-AU"/>
        </w:rPr>
      </w:pPr>
      <w:r w:rsidRPr="00ED31AC">
        <w:rPr>
          <w:lang w:val="en-US" w:eastAsia="en-AU"/>
        </w:rPr>
        <w:t>Ensure any subcontractors or third parties engaged in the manufacture, printing, storage or supply of uniforms meet the same applicable contractual and compliance requirements.  </w:t>
      </w:r>
    </w:p>
    <w:p w14:paraId="7E2FE7AC" w14:textId="77777777" w:rsidR="00ED31AC" w:rsidRPr="00ED31AC" w:rsidRDefault="00ED31AC" w:rsidP="00ED31AC">
      <w:pPr>
        <w:rPr>
          <w:lang w:val="en-US" w:eastAsia="en-AU"/>
        </w:rPr>
      </w:pPr>
      <w:r w:rsidRPr="00ED31AC">
        <w:rPr>
          <w:b/>
          <w:bCs/>
          <w:lang w:val="en-US" w:eastAsia="en-AU"/>
        </w:rPr>
        <w:t>Relevant policies and requirements:</w:t>
      </w:r>
      <w:r w:rsidRPr="00ED31AC">
        <w:rPr>
          <w:lang w:val="en-US" w:eastAsia="en-AU"/>
        </w:rPr>
        <w:t> </w:t>
      </w:r>
    </w:p>
    <w:p w14:paraId="0ED7A387" w14:textId="77777777" w:rsidR="00ED31AC" w:rsidRPr="00ED31AC" w:rsidRDefault="00ED31AC" w:rsidP="005B36B4">
      <w:pPr>
        <w:numPr>
          <w:ilvl w:val="0"/>
          <w:numId w:val="102"/>
        </w:numPr>
        <w:rPr>
          <w:lang w:val="en-US" w:eastAsia="en-AU"/>
        </w:rPr>
      </w:pPr>
      <w:r w:rsidRPr="00ED31AC">
        <w:rPr>
          <w:lang w:val="en-US" w:eastAsia="en-AU"/>
        </w:rPr>
        <w:t>NT Government – School Uniforms and Dress Codes Policy  </w:t>
      </w:r>
    </w:p>
    <w:p w14:paraId="01A93735" w14:textId="77777777" w:rsidR="00ED31AC" w:rsidRPr="00ED31AC" w:rsidRDefault="00ED31AC" w:rsidP="005B36B4">
      <w:pPr>
        <w:numPr>
          <w:ilvl w:val="0"/>
          <w:numId w:val="103"/>
        </w:numPr>
        <w:rPr>
          <w:lang w:val="en-US" w:eastAsia="en-AU"/>
        </w:rPr>
      </w:pPr>
      <w:r w:rsidRPr="00ED31AC">
        <w:rPr>
          <w:lang w:val="en-US" w:eastAsia="en-AU"/>
        </w:rPr>
        <w:t>NT Government – Sun Safety in Schools Policy  </w:t>
      </w:r>
    </w:p>
    <w:p w14:paraId="53B79277" w14:textId="77777777" w:rsidR="00ED31AC" w:rsidRPr="00ED31AC" w:rsidRDefault="00ED31AC" w:rsidP="005B36B4">
      <w:pPr>
        <w:numPr>
          <w:ilvl w:val="0"/>
          <w:numId w:val="104"/>
        </w:numPr>
        <w:rPr>
          <w:lang w:val="en-US" w:eastAsia="en-AU"/>
        </w:rPr>
      </w:pPr>
      <w:r w:rsidRPr="00ED31AC">
        <w:rPr>
          <w:lang w:val="en-US" w:eastAsia="en-AU"/>
        </w:rPr>
        <w:t>NT Government procurement rules and standard Conditions of Contract – as applicable to the procurement.  </w:t>
      </w:r>
    </w:p>
    <w:p w14:paraId="447AD17F" w14:textId="77777777" w:rsidR="00ED31AC" w:rsidRPr="00ED31AC" w:rsidRDefault="00ED31AC" w:rsidP="00ED31AC">
      <w:pPr>
        <w:rPr>
          <w:lang w:val="en-US" w:eastAsia="en-AU"/>
        </w:rPr>
      </w:pPr>
      <w:r w:rsidRPr="00ED31AC">
        <w:rPr>
          <w:b/>
          <w:bCs/>
          <w:lang w:val="en-US" w:eastAsia="en-AU"/>
        </w:rPr>
        <w:t>Insurance:</w:t>
      </w:r>
      <w:r w:rsidRPr="00ED31AC">
        <w:rPr>
          <w:lang w:val="en-US" w:eastAsia="en-AU"/>
        </w:rPr>
        <w:t> </w:t>
      </w:r>
      <w:r w:rsidRPr="00ED31AC">
        <w:rPr>
          <w:lang w:val="en-US" w:eastAsia="en-AU"/>
        </w:rPr>
        <w:br/>
        <w:t>The successful supplier will be required to maintain the insurance cover specified in the applicable NT Government standard Conditions of Contract for the duration of the contract and provide certificates of currency on request. </w:t>
      </w:r>
    </w:p>
    <w:p w14:paraId="0C3AF576" w14:textId="77777777" w:rsidR="00ED31AC" w:rsidRPr="00ED31AC" w:rsidRDefault="00ED31AC" w:rsidP="00ED31AC">
      <w:pPr>
        <w:rPr>
          <w:lang w:eastAsia="en-AU"/>
        </w:rPr>
      </w:pPr>
    </w:p>
    <w:p w14:paraId="4EFE5279" w14:textId="4D535E46" w:rsidR="00080993" w:rsidRDefault="00080993" w:rsidP="00AA2D3F">
      <w:pPr>
        <w:pStyle w:val="Heading2"/>
        <w:ind w:left="567" w:hanging="567"/>
      </w:pPr>
      <w:r w:rsidRPr="00637DD4">
        <w:t>15.</w:t>
      </w:r>
      <w:r w:rsidR="00EB00BE">
        <w:tab/>
      </w:r>
      <w:r w:rsidRPr="00637DD4">
        <w:t>Warranty</w:t>
      </w:r>
    </w:p>
    <w:p w14:paraId="499A8F46" w14:textId="77777777" w:rsidR="00ED31AC" w:rsidRPr="00ED31AC" w:rsidRDefault="00ED31AC" w:rsidP="00ED31AC">
      <w:pPr>
        <w:rPr>
          <w:lang w:val="en-US" w:eastAsia="en-AU"/>
        </w:rPr>
      </w:pPr>
      <w:r w:rsidRPr="00ED31AC">
        <w:rPr>
          <w:lang w:val="en-US" w:eastAsia="en-AU"/>
        </w:rPr>
        <w:t>The supplier must provide an appropriate warranty for all uniform garments supplied under the contract and comply with applicable Australian Consumer Law requirements. </w:t>
      </w:r>
    </w:p>
    <w:p w14:paraId="49773EBB" w14:textId="77777777" w:rsidR="00ED31AC" w:rsidRPr="00ED31AC" w:rsidRDefault="00ED31AC" w:rsidP="00ED31AC">
      <w:pPr>
        <w:rPr>
          <w:lang w:val="en-US" w:eastAsia="en-AU"/>
        </w:rPr>
      </w:pPr>
      <w:r w:rsidRPr="00ED31AC">
        <w:rPr>
          <w:lang w:val="en-US" w:eastAsia="en-AU"/>
        </w:rPr>
        <w:t>At a minimum: </w:t>
      </w:r>
    </w:p>
    <w:p w14:paraId="7EAE5EA7" w14:textId="77777777" w:rsidR="00ED31AC" w:rsidRPr="00ED31AC" w:rsidRDefault="00ED31AC" w:rsidP="005B36B4">
      <w:pPr>
        <w:numPr>
          <w:ilvl w:val="0"/>
          <w:numId w:val="105"/>
        </w:numPr>
        <w:rPr>
          <w:lang w:val="en-US" w:eastAsia="en-AU"/>
        </w:rPr>
      </w:pPr>
      <w:r w:rsidRPr="00ED31AC">
        <w:rPr>
          <w:lang w:val="en-US" w:eastAsia="en-AU"/>
        </w:rPr>
        <w:t>The supplier warrants that all garments supplied will conform to the approved design, specifications, materials, fit, construction and quality requirements.  </w:t>
      </w:r>
    </w:p>
    <w:p w14:paraId="02721AE4" w14:textId="77777777" w:rsidR="00ED31AC" w:rsidRPr="00ED31AC" w:rsidRDefault="00ED31AC" w:rsidP="005B36B4">
      <w:pPr>
        <w:numPr>
          <w:ilvl w:val="0"/>
          <w:numId w:val="106"/>
        </w:numPr>
        <w:rPr>
          <w:lang w:val="en-US" w:eastAsia="en-AU"/>
        </w:rPr>
      </w:pPr>
      <w:r w:rsidRPr="00ED31AC">
        <w:rPr>
          <w:lang w:val="en-US" w:eastAsia="en-AU"/>
        </w:rPr>
        <w:t>Uniforms must be fit for their intended purpose and suitable for regular daily use in a school environment and Darwin’s tropical climate.  </w:t>
      </w:r>
    </w:p>
    <w:p w14:paraId="6E7E57CB" w14:textId="77777777" w:rsidR="00ED31AC" w:rsidRPr="00ED31AC" w:rsidRDefault="00ED31AC" w:rsidP="005B36B4">
      <w:pPr>
        <w:numPr>
          <w:ilvl w:val="0"/>
          <w:numId w:val="107"/>
        </w:numPr>
        <w:rPr>
          <w:lang w:val="en-US" w:eastAsia="en-AU"/>
        </w:rPr>
      </w:pPr>
      <w:r w:rsidRPr="00ED31AC">
        <w:rPr>
          <w:lang w:val="en-US" w:eastAsia="en-AU"/>
        </w:rPr>
        <w:lastRenderedPageBreak/>
        <w:t>The supplier must warrant that garments will remain in reasonably good condition for a minimum of 12 months under normal use and care, including maintaining fabric integrity, </w:t>
      </w:r>
      <w:proofErr w:type="spellStart"/>
      <w:r w:rsidRPr="00ED31AC">
        <w:rPr>
          <w:lang w:val="en-US" w:eastAsia="en-AU"/>
        </w:rPr>
        <w:t>colour</w:t>
      </w:r>
      <w:proofErr w:type="spellEnd"/>
      <w:r w:rsidRPr="00ED31AC">
        <w:rPr>
          <w:lang w:val="en-US" w:eastAsia="en-AU"/>
        </w:rPr>
        <w:t xml:space="preserve">, print/branding, </w:t>
      </w:r>
      <w:proofErr w:type="gramStart"/>
      <w:r w:rsidRPr="00ED31AC">
        <w:rPr>
          <w:lang w:val="en-US" w:eastAsia="en-AU"/>
        </w:rPr>
        <w:t>fit</w:t>
      </w:r>
      <w:proofErr w:type="gramEnd"/>
      <w:r w:rsidRPr="00ED31AC">
        <w:rPr>
          <w:lang w:val="en-US" w:eastAsia="en-AU"/>
        </w:rPr>
        <w:t xml:space="preserve"> and garment construction.  </w:t>
      </w:r>
    </w:p>
    <w:p w14:paraId="7FFB0513" w14:textId="77777777" w:rsidR="00ED31AC" w:rsidRPr="00ED31AC" w:rsidRDefault="00ED31AC" w:rsidP="005B36B4">
      <w:pPr>
        <w:numPr>
          <w:ilvl w:val="0"/>
          <w:numId w:val="108"/>
        </w:numPr>
        <w:rPr>
          <w:lang w:val="en-US" w:eastAsia="en-AU"/>
        </w:rPr>
      </w:pPr>
      <w:r w:rsidRPr="00ED31AC">
        <w:rPr>
          <w:lang w:val="en-US" w:eastAsia="en-AU"/>
        </w:rPr>
        <w:t>Warranty claims must cover manufacturing defects, faulty materials, premature deterioration and other defects attributable to the supplier or manufacturing process.  </w:t>
      </w:r>
    </w:p>
    <w:p w14:paraId="5BFEA442" w14:textId="77777777" w:rsidR="00ED31AC" w:rsidRPr="00ED31AC" w:rsidRDefault="00ED31AC" w:rsidP="005B36B4">
      <w:pPr>
        <w:numPr>
          <w:ilvl w:val="0"/>
          <w:numId w:val="109"/>
        </w:numPr>
        <w:rPr>
          <w:lang w:val="en-US" w:eastAsia="en-AU"/>
        </w:rPr>
      </w:pPr>
      <w:r w:rsidRPr="00ED31AC">
        <w:rPr>
          <w:lang w:val="en-US" w:eastAsia="en-AU"/>
        </w:rPr>
        <w:t>The warranty does not need to cover damage resulting from misuse, accidental damage, inappropriate care or normal wear and </w:t>
      </w:r>
      <w:proofErr w:type="gramStart"/>
      <w:r w:rsidRPr="00ED31AC">
        <w:rPr>
          <w:lang w:val="en-US" w:eastAsia="en-AU"/>
        </w:rPr>
        <w:t>tear</w:t>
      </w:r>
      <w:proofErr w:type="gramEnd"/>
      <w:r w:rsidRPr="00ED31AC">
        <w:rPr>
          <w:lang w:val="en-US" w:eastAsia="en-AU"/>
        </w:rPr>
        <w:t>.  </w:t>
      </w:r>
    </w:p>
    <w:p w14:paraId="52F069A4" w14:textId="77777777" w:rsidR="00ED31AC" w:rsidRPr="00ED31AC" w:rsidRDefault="00ED31AC" w:rsidP="005B36B4">
      <w:pPr>
        <w:numPr>
          <w:ilvl w:val="0"/>
          <w:numId w:val="110"/>
        </w:numPr>
        <w:rPr>
          <w:lang w:val="en-US" w:eastAsia="en-AU"/>
        </w:rPr>
      </w:pPr>
      <w:r w:rsidRPr="00ED31AC">
        <w:rPr>
          <w:lang w:val="en-US" w:eastAsia="en-AU"/>
        </w:rPr>
        <w:t>Where a product is found to be defective or does not meet the agreed specifications, the supplier must, at the school's discretion, repair, replace or otherwise rectify the item at no additional cost.  </w:t>
      </w:r>
    </w:p>
    <w:p w14:paraId="6C11A778" w14:textId="77777777" w:rsidR="00ED31AC" w:rsidRPr="00ED31AC" w:rsidRDefault="00ED31AC" w:rsidP="005B36B4">
      <w:pPr>
        <w:numPr>
          <w:ilvl w:val="0"/>
          <w:numId w:val="111"/>
        </w:numPr>
        <w:rPr>
          <w:lang w:val="en-US" w:eastAsia="en-AU"/>
        </w:rPr>
      </w:pPr>
      <w:r w:rsidRPr="00ED31AC">
        <w:rPr>
          <w:lang w:val="en-US" w:eastAsia="en-AU"/>
        </w:rPr>
        <w:t>The supplier must provide a clear and straightforward process for warranty claims, returns and replacement of defective garments.  </w:t>
      </w:r>
    </w:p>
    <w:p w14:paraId="7C52A033" w14:textId="77777777" w:rsidR="00ED31AC" w:rsidRPr="00ED31AC" w:rsidRDefault="00ED31AC" w:rsidP="005B36B4">
      <w:pPr>
        <w:numPr>
          <w:ilvl w:val="0"/>
          <w:numId w:val="112"/>
        </w:numPr>
        <w:rPr>
          <w:lang w:val="en-US" w:eastAsia="en-AU"/>
        </w:rPr>
      </w:pPr>
      <w:r w:rsidRPr="00ED31AC">
        <w:rPr>
          <w:lang w:val="en-US" w:eastAsia="en-AU"/>
        </w:rPr>
        <w:t>Warranty claims should be assessed and resolved within an agreed timeframe, with the supplier responsible for reasonable costs associated with the return and replacement of defective goods.  </w:t>
      </w:r>
    </w:p>
    <w:p w14:paraId="08D8BD3E" w14:textId="77777777" w:rsidR="00ED31AC" w:rsidRPr="00ED31AC" w:rsidRDefault="00ED31AC" w:rsidP="005B36B4">
      <w:pPr>
        <w:numPr>
          <w:ilvl w:val="0"/>
          <w:numId w:val="113"/>
        </w:numPr>
        <w:rPr>
          <w:lang w:val="en-US" w:eastAsia="en-AU"/>
        </w:rPr>
      </w:pPr>
      <w:r w:rsidRPr="00ED31AC">
        <w:rPr>
          <w:lang w:val="en-US" w:eastAsia="en-AU"/>
        </w:rPr>
        <w:t>The supplier must advise the school of any known product defect, quality issue or recall affecting supplied garments.  </w:t>
      </w:r>
    </w:p>
    <w:p w14:paraId="7DE0989C" w14:textId="77777777" w:rsidR="00ED31AC" w:rsidRPr="00ED31AC" w:rsidRDefault="00ED31AC" w:rsidP="005B36B4">
      <w:pPr>
        <w:numPr>
          <w:ilvl w:val="0"/>
          <w:numId w:val="114"/>
        </w:numPr>
        <w:rPr>
          <w:lang w:val="en-US" w:eastAsia="en-AU"/>
        </w:rPr>
      </w:pPr>
      <w:r w:rsidRPr="00ED31AC">
        <w:rPr>
          <w:lang w:val="en-US" w:eastAsia="en-AU"/>
        </w:rPr>
        <w:t>Warranty obligations will continue to apply to goods supplied during the 2027–2029 contract period, including replenishment orders.  </w:t>
      </w:r>
    </w:p>
    <w:p w14:paraId="2C4B9581" w14:textId="77777777" w:rsidR="00ED31AC" w:rsidRPr="00ED31AC" w:rsidRDefault="00ED31AC" w:rsidP="00ED31AC">
      <w:pPr>
        <w:rPr>
          <w:lang w:val="en-US" w:eastAsia="en-AU"/>
        </w:rPr>
      </w:pPr>
      <w:r w:rsidRPr="00ED31AC">
        <w:rPr>
          <w:b/>
          <w:bCs/>
          <w:lang w:val="en-US" w:eastAsia="en-AU"/>
        </w:rPr>
        <w:t>Warranty period:</w:t>
      </w:r>
      <w:r w:rsidRPr="00ED31AC">
        <w:rPr>
          <w:lang w:val="en-US" w:eastAsia="en-AU"/>
        </w:rPr>
        <w:t> </w:t>
      </w:r>
      <w:r w:rsidRPr="00ED31AC">
        <w:rPr>
          <w:lang w:val="en-US" w:eastAsia="en-AU"/>
        </w:rPr>
        <w:br/>
        <w:t>The supplier should clearly state the proposed warranty period and warranty conditions in its tender response, including any manufacturer warranties that apply to fabrics, printing, garment construction or other components. </w:t>
      </w:r>
    </w:p>
    <w:p w14:paraId="763C0E0E" w14:textId="77777777" w:rsidR="00ED31AC" w:rsidRPr="00ED31AC" w:rsidRDefault="00ED31AC" w:rsidP="00ED31AC">
      <w:pPr>
        <w:rPr>
          <w:lang w:eastAsia="en-AU"/>
        </w:rPr>
      </w:pPr>
    </w:p>
    <w:p w14:paraId="66601DA3" w14:textId="77777777" w:rsidR="006A4DB2" w:rsidRDefault="006A4DB2" w:rsidP="006A4DB2">
      <w:pPr>
        <w:rPr>
          <w:lang w:eastAsia="en-AU"/>
        </w:rPr>
      </w:pPr>
    </w:p>
    <w:p w14:paraId="046B9DC3" w14:textId="77777777" w:rsidR="00080993" w:rsidRDefault="00080993" w:rsidP="00177D7F">
      <w:pPr>
        <w:rPr>
          <w:lang w:eastAsia="en-AU"/>
        </w:rPr>
      </w:pPr>
      <w:r>
        <w:rPr>
          <w:lang w:eastAsia="en-AU"/>
        </w:rPr>
        <w:br w:type="page"/>
      </w:r>
    </w:p>
    <w:p w14:paraId="105DE0D7" w14:textId="3BE612CA" w:rsidR="006A4DB2" w:rsidRPr="002E1C54" w:rsidRDefault="006A4DB2" w:rsidP="00B32175">
      <w:pPr>
        <w:pStyle w:val="Subtitle0"/>
        <w:rPr>
          <w:lang w:eastAsia="en-AU"/>
        </w:rPr>
      </w:pPr>
      <w:r w:rsidRPr="002E1C54">
        <w:rPr>
          <w:lang w:eastAsia="en-AU"/>
        </w:rPr>
        <w:lastRenderedPageBreak/>
        <w:t>Other matters</w:t>
      </w:r>
    </w:p>
    <w:p w14:paraId="7C875DC9" w14:textId="10B2B880" w:rsidR="006A4DB2" w:rsidRPr="00EE33A8" w:rsidRDefault="00BF0FDF" w:rsidP="006A4DB2">
      <w:pPr>
        <w:rPr>
          <w:i/>
          <w:iCs/>
          <w:lang w:eastAsia="en-AU"/>
        </w:rPr>
      </w:pPr>
      <w:bookmarkStart w:id="2" w:name="_Hlk200612817"/>
      <w:r>
        <w:rPr>
          <w:i/>
          <w:iCs/>
          <w:lang w:eastAsia="en-AU"/>
        </w:rPr>
        <w:t>Business units</w:t>
      </w:r>
      <w:r w:rsidR="006A4DB2" w:rsidRPr="002B60C2">
        <w:rPr>
          <w:i/>
          <w:iCs/>
          <w:lang w:eastAsia="en-AU"/>
        </w:rPr>
        <w:t xml:space="preserve"> should consider if they will accept part or alternative offers. It is recommended </w:t>
      </w:r>
      <w:r w:rsidR="002B2BFF">
        <w:rPr>
          <w:i/>
          <w:iCs/>
          <w:lang w:eastAsia="en-AU"/>
        </w:rPr>
        <w:t>that part and alternative offers paragraphs should</w:t>
      </w:r>
      <w:r w:rsidR="002B2BFF" w:rsidRPr="002B60C2">
        <w:rPr>
          <w:i/>
          <w:iCs/>
          <w:lang w:eastAsia="en-AU"/>
        </w:rPr>
        <w:t xml:space="preserve"> not</w:t>
      </w:r>
      <w:r w:rsidR="006A4DB2" w:rsidRPr="002B60C2">
        <w:rPr>
          <w:i/>
          <w:iCs/>
          <w:lang w:eastAsia="en-AU"/>
        </w:rPr>
        <w:t xml:space="preserve"> be removed from this document</w:t>
      </w:r>
      <w:r w:rsidR="006A4DB2">
        <w:rPr>
          <w:i/>
          <w:iCs/>
          <w:lang w:eastAsia="en-AU"/>
        </w:rPr>
        <w:t xml:space="preserve"> as it may impact the quality and number of responses received. </w:t>
      </w:r>
      <w:bookmarkEnd w:id="2"/>
      <w:r w:rsidR="006A4DB2">
        <w:rPr>
          <w:i/>
          <w:iCs/>
          <w:lang w:eastAsia="en-AU"/>
        </w:rPr>
        <w:t xml:space="preserve">This paragraph </w:t>
      </w:r>
      <w:r w:rsidR="006A4DB2" w:rsidRPr="00B32175">
        <w:rPr>
          <w:i/>
          <w:iCs/>
          <w:lang w:eastAsia="en-AU"/>
        </w:rPr>
        <w:t>must</w:t>
      </w:r>
      <w:r w:rsidR="006A4DB2" w:rsidRPr="00D6320D">
        <w:rPr>
          <w:b/>
          <w:bCs/>
          <w:i/>
          <w:iCs/>
          <w:lang w:eastAsia="en-AU"/>
        </w:rPr>
        <w:t xml:space="preserve"> </w:t>
      </w:r>
      <w:r w:rsidR="006A4DB2">
        <w:rPr>
          <w:i/>
          <w:iCs/>
          <w:lang w:eastAsia="en-AU"/>
        </w:rPr>
        <w:t>be removed prior to sending to potential suppliers.</w:t>
      </w:r>
    </w:p>
    <w:p w14:paraId="7025E55F" w14:textId="77777777" w:rsidR="006A4DB2" w:rsidRDefault="006A4DB2" w:rsidP="00637DD4">
      <w:pPr>
        <w:pStyle w:val="Heading2"/>
      </w:pPr>
      <w:r>
        <w:t>Part offers</w:t>
      </w:r>
    </w:p>
    <w:p w14:paraId="78DD695D" w14:textId="1403C913" w:rsidR="006A4DB2" w:rsidRDefault="006A4DB2" w:rsidP="006A4DB2">
      <w:pPr>
        <w:rPr>
          <w:lang w:eastAsia="en-AU"/>
        </w:rPr>
      </w:pPr>
      <w:r>
        <w:rPr>
          <w:lang w:eastAsia="en-AU"/>
        </w:rPr>
        <w:t>Part offers are not permitted. Respondents who submit a part offer may have their quotation declared inadmissible for assessment.</w:t>
      </w:r>
    </w:p>
    <w:p w14:paraId="2847AED9" w14:textId="77777777" w:rsidR="006A4DB2" w:rsidRDefault="006A4DB2" w:rsidP="00637DD4">
      <w:pPr>
        <w:pStyle w:val="Heading2"/>
      </w:pPr>
      <w:r>
        <w:t>Alternative offers</w:t>
      </w:r>
    </w:p>
    <w:p w14:paraId="610B762C" w14:textId="03BAAEFC" w:rsidR="006A4DB2" w:rsidRDefault="006A4DB2" w:rsidP="006A4DB2">
      <w:pPr>
        <w:rPr>
          <w:lang w:eastAsia="en-AU"/>
        </w:rPr>
      </w:pPr>
      <w:r>
        <w:rPr>
          <w:lang w:eastAsia="en-AU"/>
        </w:rPr>
        <w:t xml:space="preserve">Respondents are permitted to submit alternative quotations i.e. options or solutions that may contribute to the </w:t>
      </w:r>
      <w:r w:rsidR="00743B42">
        <w:rPr>
          <w:lang w:eastAsia="en-AU"/>
        </w:rPr>
        <w:t>department’s</w:t>
      </w:r>
      <w:r>
        <w:rPr>
          <w:lang w:eastAsia="en-AU"/>
        </w:rPr>
        <w:t xml:space="preserve"> ability to </w:t>
      </w:r>
      <w:r w:rsidR="00DA5649">
        <w:rPr>
          <w:lang w:eastAsia="en-AU"/>
        </w:rPr>
        <w:t>conduct</w:t>
      </w:r>
      <w:r>
        <w:rPr>
          <w:lang w:eastAsia="en-AU"/>
        </w:rPr>
        <w:t xml:space="preserve"> its business in a more cost-effective manner, for example, in an innovative way.</w:t>
      </w:r>
    </w:p>
    <w:p w14:paraId="0B10EA6D" w14:textId="77777777" w:rsidR="006A4DB2" w:rsidRDefault="006A4DB2" w:rsidP="00637DD4">
      <w:pPr>
        <w:pStyle w:val="Heading2"/>
      </w:pPr>
      <w:r>
        <w:t>Changes to the conditions of contract</w:t>
      </w:r>
    </w:p>
    <w:p w14:paraId="05637BF1" w14:textId="1558C89F" w:rsidR="006A4DB2" w:rsidRDefault="006A4DB2" w:rsidP="006A4DB2">
      <w:pPr>
        <w:rPr>
          <w:lang w:eastAsia="en-AU"/>
        </w:rPr>
      </w:pPr>
      <w:r>
        <w:rPr>
          <w:lang w:eastAsia="en-AU"/>
        </w:rPr>
        <w:t>Changes to the Conditions of Contract are allowed. Respondents who propose changes to the conditions must include all proposed changes under Schedule 1c) of the attached Quotation Form or as a separate attachment. Changes requested after the closing time of this Request for Quotation may not be considered.</w:t>
      </w:r>
    </w:p>
    <w:p w14:paraId="54968951" w14:textId="77777777" w:rsidR="006A4DB2" w:rsidRPr="005B40BF" w:rsidRDefault="006A4DB2" w:rsidP="00637DD4">
      <w:pPr>
        <w:pStyle w:val="Heading2"/>
      </w:pPr>
      <w:r w:rsidRPr="005B40BF">
        <w:t>Assessment criteria</w:t>
      </w:r>
    </w:p>
    <w:p w14:paraId="2E1ECE2E" w14:textId="14A45490" w:rsidR="006A4DB2" w:rsidRPr="00EE33A8" w:rsidRDefault="006A4DB2" w:rsidP="006A4DB2">
      <w:pPr>
        <w:rPr>
          <w:i/>
          <w:iCs/>
          <w:lang w:eastAsia="en-AU"/>
        </w:rPr>
      </w:pPr>
      <w:bookmarkStart w:id="3" w:name="_Hlk200616213"/>
      <w:r>
        <w:rPr>
          <w:i/>
          <w:iCs/>
          <w:lang w:eastAsia="en-AU"/>
        </w:rPr>
        <w:t xml:space="preserve">Information below should be taken from Stage 1 Planning (4.2) and the </w:t>
      </w:r>
      <w:r w:rsidR="00743B42">
        <w:rPr>
          <w:i/>
          <w:iCs/>
          <w:lang w:eastAsia="en-AU"/>
        </w:rPr>
        <w:t>department</w:t>
      </w:r>
      <w:r>
        <w:rPr>
          <w:i/>
          <w:iCs/>
          <w:lang w:eastAsia="en-AU"/>
        </w:rPr>
        <w:t xml:space="preserve"> procurement assessment criteria, weightings and scoring scale already completed. Criteria can be removed as required. This paragraph </w:t>
      </w:r>
      <w:r w:rsidRPr="000D1055">
        <w:rPr>
          <w:i/>
          <w:iCs/>
          <w:lang w:eastAsia="en-AU"/>
        </w:rPr>
        <w:t>must</w:t>
      </w:r>
      <w:r w:rsidRPr="00D6320D">
        <w:rPr>
          <w:b/>
          <w:bCs/>
          <w:i/>
          <w:iCs/>
          <w:lang w:eastAsia="en-AU"/>
        </w:rPr>
        <w:t xml:space="preserve"> </w:t>
      </w:r>
      <w:r>
        <w:rPr>
          <w:i/>
          <w:iCs/>
          <w:lang w:eastAsia="en-AU"/>
        </w:rPr>
        <w:t>be removed prior to sending to potential suppliers.</w:t>
      </w:r>
    </w:p>
    <w:bookmarkEnd w:id="3"/>
    <w:p w14:paraId="6ED887CF" w14:textId="77777777" w:rsidR="006A4DB2" w:rsidRDefault="006A4DB2" w:rsidP="006A4DB2">
      <w:pPr>
        <w:rPr>
          <w:lang w:eastAsia="en-AU"/>
        </w:rPr>
      </w:pPr>
      <w:r>
        <w:rPr>
          <w:lang w:eastAsia="en-AU"/>
        </w:rPr>
        <w:t>Quotations will be assessed on the following criteria:</w:t>
      </w:r>
    </w:p>
    <w:p w14:paraId="03DF0CE2" w14:textId="7F37E868" w:rsidR="006A4DB2" w:rsidRDefault="006A4DB2" w:rsidP="005B36B4">
      <w:pPr>
        <w:pStyle w:val="ListParagraph"/>
        <w:numPr>
          <w:ilvl w:val="0"/>
          <w:numId w:val="10"/>
        </w:numPr>
        <w:spacing w:before="40" w:after="40"/>
        <w:ind w:left="714" w:hanging="357"/>
        <w:rPr>
          <w:lang w:eastAsia="en-AU"/>
        </w:rPr>
      </w:pPr>
      <w:r>
        <w:rPr>
          <w:lang w:eastAsia="en-AU"/>
        </w:rPr>
        <w:t>Price</w:t>
      </w:r>
      <w:r w:rsidR="00ED31AC">
        <w:rPr>
          <w:lang w:eastAsia="en-AU"/>
        </w:rPr>
        <w:t xml:space="preserve"> (10% weighting)</w:t>
      </w:r>
    </w:p>
    <w:p w14:paraId="1EFDF72C" w14:textId="7792D54E" w:rsidR="006A4DB2" w:rsidRDefault="006A4DB2" w:rsidP="005B36B4">
      <w:pPr>
        <w:pStyle w:val="ListParagraph"/>
        <w:numPr>
          <w:ilvl w:val="0"/>
          <w:numId w:val="10"/>
        </w:numPr>
        <w:spacing w:before="40" w:after="40"/>
        <w:ind w:left="714" w:hanging="357"/>
        <w:rPr>
          <w:lang w:eastAsia="en-AU"/>
        </w:rPr>
      </w:pPr>
      <w:r>
        <w:rPr>
          <w:lang w:eastAsia="en-AU"/>
        </w:rPr>
        <w:t>Local content</w:t>
      </w:r>
      <w:r w:rsidR="00ED31AC">
        <w:rPr>
          <w:lang w:eastAsia="en-AU"/>
        </w:rPr>
        <w:t xml:space="preserve"> (30% weighting)</w:t>
      </w:r>
    </w:p>
    <w:p w14:paraId="100007E3" w14:textId="69A131A5" w:rsidR="006A4DB2" w:rsidRDefault="006A4DB2" w:rsidP="005B36B4">
      <w:pPr>
        <w:pStyle w:val="ListParagraph"/>
        <w:numPr>
          <w:ilvl w:val="0"/>
          <w:numId w:val="10"/>
        </w:numPr>
        <w:spacing w:before="40" w:after="40"/>
        <w:ind w:left="714" w:hanging="357"/>
        <w:rPr>
          <w:lang w:eastAsia="en-AU"/>
        </w:rPr>
      </w:pPr>
      <w:r>
        <w:rPr>
          <w:lang w:eastAsia="en-AU"/>
        </w:rPr>
        <w:t>Capacity</w:t>
      </w:r>
      <w:r w:rsidR="00ED31AC">
        <w:rPr>
          <w:lang w:eastAsia="en-AU"/>
        </w:rPr>
        <w:t xml:space="preserve"> (10% weighting)</w:t>
      </w:r>
    </w:p>
    <w:p w14:paraId="6C3B4C14" w14:textId="46D86240" w:rsidR="006A4DB2" w:rsidRDefault="006A4DB2" w:rsidP="005B36B4">
      <w:pPr>
        <w:pStyle w:val="ListParagraph"/>
        <w:numPr>
          <w:ilvl w:val="0"/>
          <w:numId w:val="10"/>
        </w:numPr>
        <w:spacing w:before="40" w:after="40"/>
        <w:ind w:left="714" w:hanging="357"/>
        <w:rPr>
          <w:lang w:eastAsia="en-AU"/>
        </w:rPr>
      </w:pPr>
      <w:r>
        <w:rPr>
          <w:lang w:eastAsia="en-AU"/>
        </w:rPr>
        <w:t>Timeliness</w:t>
      </w:r>
      <w:r w:rsidR="00ED31AC">
        <w:rPr>
          <w:lang w:eastAsia="en-AU"/>
        </w:rPr>
        <w:t xml:space="preserve"> (20% weighting)</w:t>
      </w:r>
    </w:p>
    <w:p w14:paraId="39E29972" w14:textId="70272CD6" w:rsidR="006A4DB2" w:rsidRDefault="006A4DB2" w:rsidP="005B36B4">
      <w:pPr>
        <w:pStyle w:val="ListParagraph"/>
        <w:numPr>
          <w:ilvl w:val="0"/>
          <w:numId w:val="10"/>
        </w:numPr>
        <w:spacing w:before="40" w:after="40"/>
        <w:ind w:left="714" w:hanging="357"/>
        <w:rPr>
          <w:lang w:eastAsia="en-AU"/>
        </w:rPr>
      </w:pPr>
      <w:r>
        <w:rPr>
          <w:lang w:eastAsia="en-AU"/>
        </w:rPr>
        <w:t>Scope specific</w:t>
      </w:r>
      <w:r w:rsidR="00ED31AC">
        <w:rPr>
          <w:lang w:eastAsia="en-AU"/>
        </w:rPr>
        <w:t xml:space="preserve"> (30% weighting)</w:t>
      </w:r>
    </w:p>
    <w:p w14:paraId="4AA30B0B" w14:textId="1EC75539" w:rsidR="006A4DB2" w:rsidRDefault="006A4DB2" w:rsidP="006A4DB2">
      <w:pPr>
        <w:rPr>
          <w:lang w:eastAsia="en-AU"/>
        </w:rPr>
      </w:pPr>
      <w:r>
        <w:rPr>
          <w:lang w:eastAsia="en-AU"/>
        </w:rPr>
        <w:t>Respondents are required to complete all parts in the Quotation Form.</w:t>
      </w:r>
    </w:p>
    <w:p w14:paraId="736DB43F" w14:textId="77777777" w:rsidR="00FC5A6F" w:rsidRDefault="00FC5A6F" w:rsidP="00FC5A6F">
      <w:r>
        <w:br w:type="page"/>
      </w:r>
    </w:p>
    <w:p w14:paraId="360CED6F" w14:textId="072361DB" w:rsidR="006A4DB2" w:rsidRPr="00080993" w:rsidRDefault="006A4DB2" w:rsidP="00080993">
      <w:pPr>
        <w:pStyle w:val="Subtitle0"/>
      </w:pPr>
      <w:r w:rsidRPr="00080993">
        <w:lastRenderedPageBreak/>
        <w:t>To be completed by potential supplier or contractor and lodged together with attached schedules</w:t>
      </w:r>
    </w:p>
    <w:tbl>
      <w:tblPr>
        <w:tblStyle w:val="ListTable4-Accent4"/>
        <w:tblW w:w="0" w:type="auto"/>
        <w:tblLook w:val="04A0" w:firstRow="1" w:lastRow="0" w:firstColumn="1" w:lastColumn="0" w:noHBand="0" w:noVBand="1"/>
      </w:tblPr>
      <w:tblGrid>
        <w:gridCol w:w="2689"/>
        <w:gridCol w:w="7619"/>
      </w:tblGrid>
      <w:tr w:rsidR="006A4DB2" w:rsidRPr="00EE33A8" w14:paraId="231F6021" w14:textId="77777777" w:rsidTr="00A170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gridSpan w:val="2"/>
          </w:tcPr>
          <w:p w14:paraId="28FD93E4" w14:textId="77777777" w:rsidR="006A4DB2" w:rsidRPr="00B32175" w:rsidRDefault="006A4DB2" w:rsidP="00B32175">
            <w:pPr>
              <w:jc w:val="center"/>
              <w:rPr>
                <w:sz w:val="28"/>
                <w:szCs w:val="28"/>
                <w:lang w:eastAsia="en-AU"/>
              </w:rPr>
            </w:pPr>
            <w:r w:rsidRPr="00B32175">
              <w:rPr>
                <w:sz w:val="28"/>
                <w:szCs w:val="28"/>
                <w:lang w:eastAsia="en-AU"/>
              </w:rPr>
              <w:t>Request for quotation (RFQ)</w:t>
            </w:r>
          </w:p>
        </w:tc>
      </w:tr>
      <w:tr w:rsidR="006A4DB2" w14:paraId="57F0AEB6" w14:textId="77777777" w:rsidTr="00A17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05B7A4B7" w14:textId="7B900FE0" w:rsidR="006A4DB2" w:rsidRPr="00177D7F" w:rsidRDefault="005C5CF8" w:rsidP="00A40D37">
            <w:pPr>
              <w:rPr>
                <w:rFonts w:asciiTheme="majorHAnsi" w:hAnsiTheme="majorHAnsi"/>
                <w:b w:val="0"/>
                <w:bCs w:val="0"/>
                <w:lang w:eastAsia="en-AU"/>
              </w:rPr>
            </w:pPr>
            <w:r>
              <w:rPr>
                <w:rFonts w:asciiTheme="majorHAnsi" w:hAnsiTheme="majorHAnsi"/>
                <w:b w:val="0"/>
                <w:bCs w:val="0"/>
                <w:lang w:eastAsia="en-AU"/>
              </w:rPr>
              <w:t>Suppliers legal name</w:t>
            </w:r>
          </w:p>
        </w:tc>
        <w:tc>
          <w:tcPr>
            <w:tcW w:w="7619" w:type="dxa"/>
          </w:tcPr>
          <w:p w14:paraId="7136A1F9" w14:textId="77777777" w:rsidR="006A4DB2" w:rsidRDefault="006A4DB2" w:rsidP="00A40D37">
            <w:pPr>
              <w:cnfStyle w:val="000000100000" w:firstRow="0" w:lastRow="0" w:firstColumn="0" w:lastColumn="0" w:oddVBand="0" w:evenVBand="0" w:oddHBand="1" w:evenHBand="0" w:firstRowFirstColumn="0" w:firstRowLastColumn="0" w:lastRowFirstColumn="0" w:lastRowLastColumn="0"/>
              <w:rPr>
                <w:lang w:eastAsia="en-AU"/>
              </w:rPr>
            </w:pPr>
          </w:p>
        </w:tc>
      </w:tr>
      <w:tr w:rsidR="006A4DB2" w14:paraId="2747B7F1" w14:textId="77777777" w:rsidTr="00A17010">
        <w:tc>
          <w:tcPr>
            <w:cnfStyle w:val="001000000000" w:firstRow="0" w:lastRow="0" w:firstColumn="1" w:lastColumn="0" w:oddVBand="0" w:evenVBand="0" w:oddHBand="0" w:evenHBand="0" w:firstRowFirstColumn="0" w:firstRowLastColumn="0" w:lastRowFirstColumn="0" w:lastRowLastColumn="0"/>
            <w:tcW w:w="2689" w:type="dxa"/>
          </w:tcPr>
          <w:p w14:paraId="476B73A1" w14:textId="77777777" w:rsidR="006A4DB2" w:rsidRPr="00177D7F" w:rsidRDefault="006A4DB2" w:rsidP="00A40D37">
            <w:pPr>
              <w:rPr>
                <w:rFonts w:asciiTheme="majorHAnsi" w:hAnsiTheme="majorHAnsi"/>
                <w:b w:val="0"/>
                <w:bCs w:val="0"/>
                <w:lang w:eastAsia="en-AU"/>
              </w:rPr>
            </w:pPr>
            <w:r w:rsidRPr="00177D7F">
              <w:rPr>
                <w:rFonts w:asciiTheme="majorHAnsi" w:hAnsiTheme="majorHAnsi"/>
                <w:b w:val="0"/>
                <w:bCs w:val="0"/>
                <w:lang w:eastAsia="en-AU"/>
              </w:rPr>
              <w:t>Procurement title</w:t>
            </w:r>
          </w:p>
        </w:tc>
        <w:tc>
          <w:tcPr>
            <w:tcW w:w="7619" w:type="dxa"/>
          </w:tcPr>
          <w:p w14:paraId="003FB678" w14:textId="77777777" w:rsidR="006A4DB2" w:rsidRDefault="006A4DB2" w:rsidP="00A40D37">
            <w:pPr>
              <w:cnfStyle w:val="000000000000" w:firstRow="0" w:lastRow="0" w:firstColumn="0" w:lastColumn="0" w:oddVBand="0" w:evenVBand="0" w:oddHBand="0" w:evenHBand="0" w:firstRowFirstColumn="0" w:firstRowLastColumn="0" w:lastRowFirstColumn="0" w:lastRowLastColumn="0"/>
              <w:rPr>
                <w:lang w:eastAsia="en-AU"/>
              </w:rPr>
            </w:pPr>
          </w:p>
        </w:tc>
      </w:tr>
      <w:tr w:rsidR="006A4DB2" w14:paraId="58572558" w14:textId="77777777" w:rsidTr="00A17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056861B0" w14:textId="77777777" w:rsidR="006A4DB2" w:rsidRPr="00177D7F" w:rsidRDefault="006A4DB2" w:rsidP="00A40D37">
            <w:pPr>
              <w:rPr>
                <w:rFonts w:asciiTheme="majorHAnsi" w:hAnsiTheme="majorHAnsi"/>
                <w:b w:val="0"/>
                <w:bCs w:val="0"/>
                <w:lang w:eastAsia="en-AU"/>
              </w:rPr>
            </w:pPr>
            <w:r w:rsidRPr="00177D7F">
              <w:rPr>
                <w:rFonts w:asciiTheme="majorHAnsi" w:hAnsiTheme="majorHAnsi"/>
                <w:b w:val="0"/>
                <w:bCs w:val="0"/>
                <w:lang w:eastAsia="en-AU"/>
              </w:rPr>
              <w:t>Response close date</w:t>
            </w:r>
          </w:p>
        </w:tc>
        <w:tc>
          <w:tcPr>
            <w:tcW w:w="7619" w:type="dxa"/>
          </w:tcPr>
          <w:p w14:paraId="1078433B" w14:textId="0A0207AE" w:rsidR="006A4DB2" w:rsidRDefault="006A4DB2" w:rsidP="00A40D37">
            <w:pPr>
              <w:cnfStyle w:val="000000100000" w:firstRow="0" w:lastRow="0" w:firstColumn="0" w:lastColumn="0" w:oddVBand="0" w:evenVBand="0" w:oddHBand="1" w:evenHBand="0" w:firstRowFirstColumn="0" w:firstRowLastColumn="0" w:lastRowFirstColumn="0" w:lastRowLastColumn="0"/>
              <w:rPr>
                <w:lang w:eastAsia="en-AU"/>
              </w:rPr>
            </w:pPr>
            <w:r w:rsidRPr="001607D9">
              <w:rPr>
                <w:color w:val="0049C5" w:themeColor="accent2" w:themeTint="BF"/>
                <w:lang w:eastAsia="en-AU"/>
              </w:rPr>
              <w:t>(insert close date)</w:t>
            </w:r>
          </w:p>
          <w:p w14:paraId="70B7DAF0" w14:textId="77777777" w:rsidR="006A4DB2" w:rsidRDefault="006A4DB2" w:rsidP="00A40D37">
            <w:pPr>
              <w:cnfStyle w:val="000000100000" w:firstRow="0" w:lastRow="0" w:firstColumn="0" w:lastColumn="0" w:oddVBand="0" w:evenVBand="0" w:oddHBand="1" w:evenHBand="0" w:firstRowFirstColumn="0" w:firstRowLastColumn="0" w:lastRowFirstColumn="0" w:lastRowLastColumn="0"/>
              <w:rPr>
                <w:lang w:eastAsia="en-AU"/>
              </w:rPr>
            </w:pPr>
            <w:r>
              <w:rPr>
                <w:lang w:eastAsia="en-AU"/>
              </w:rPr>
              <w:t>Late quotations may not be accepted</w:t>
            </w:r>
          </w:p>
        </w:tc>
      </w:tr>
    </w:tbl>
    <w:p w14:paraId="22407A10" w14:textId="77777777" w:rsidR="006A4DB2" w:rsidRDefault="006A4DB2" w:rsidP="006A4DB2">
      <w:pPr>
        <w:rPr>
          <w:lang w:eastAsia="en-AU"/>
        </w:rPr>
      </w:pPr>
    </w:p>
    <w:tbl>
      <w:tblPr>
        <w:tblStyle w:val="GridTable4-Accent4"/>
        <w:tblW w:w="0" w:type="auto"/>
        <w:tblLook w:val="04A0" w:firstRow="1" w:lastRow="0" w:firstColumn="1" w:lastColumn="0" w:noHBand="0" w:noVBand="1"/>
      </w:tblPr>
      <w:tblGrid>
        <w:gridCol w:w="10308"/>
      </w:tblGrid>
      <w:tr w:rsidR="006A4DB2" w14:paraId="31D0A97F" w14:textId="77777777" w:rsidTr="00A170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1E976A2B" w14:textId="77777777" w:rsidR="006A4DB2" w:rsidRPr="00B32175" w:rsidRDefault="006A4DB2" w:rsidP="00A40D37">
            <w:pPr>
              <w:rPr>
                <w:color w:val="FF0000"/>
                <w:sz w:val="24"/>
                <w:szCs w:val="24"/>
                <w:lang w:eastAsia="en-AU"/>
              </w:rPr>
            </w:pPr>
            <w:r w:rsidRPr="00B32175">
              <w:rPr>
                <w:sz w:val="24"/>
                <w:szCs w:val="24"/>
                <w:lang w:eastAsia="en-AU"/>
              </w:rPr>
              <w:t>How to respond to the request for quotation</w:t>
            </w:r>
          </w:p>
        </w:tc>
      </w:tr>
      <w:tr w:rsidR="006A4DB2" w14:paraId="6F797100" w14:textId="77777777" w:rsidTr="00A17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08" w:type="dxa"/>
          </w:tcPr>
          <w:p w14:paraId="2D03379E" w14:textId="1F4BA438" w:rsidR="006A4DB2" w:rsidRPr="00177D7F" w:rsidRDefault="006A4DB2" w:rsidP="00A40D37">
            <w:pPr>
              <w:rPr>
                <w:rFonts w:asciiTheme="majorHAnsi" w:hAnsiTheme="majorHAnsi"/>
                <w:b w:val="0"/>
                <w:bCs w:val="0"/>
                <w:lang w:eastAsia="en-AU"/>
              </w:rPr>
            </w:pPr>
            <w:r w:rsidRPr="00177D7F">
              <w:rPr>
                <w:rFonts w:asciiTheme="majorHAnsi" w:hAnsiTheme="majorHAnsi"/>
                <w:b w:val="0"/>
                <w:bCs w:val="0"/>
                <w:lang w:eastAsia="en-AU"/>
              </w:rPr>
              <w:t xml:space="preserve">Read all elements of the request including insurance requirements, conditions of contract, scope of requirement. Complete the Quotation Form provided as part of this document and email to </w:t>
            </w:r>
            <w:r w:rsidR="00D5705C">
              <w:rPr>
                <w:rFonts w:asciiTheme="majorHAnsi" w:hAnsiTheme="majorHAnsi"/>
                <w:b w:val="0"/>
                <w:bCs w:val="0"/>
                <w:lang w:eastAsia="en-AU"/>
              </w:rPr>
              <w:t xml:space="preserve">contract manager </w:t>
            </w:r>
            <w:r w:rsidR="00D5705C" w:rsidRPr="001607D9">
              <w:rPr>
                <w:rFonts w:asciiTheme="majorHAnsi" w:hAnsiTheme="majorHAnsi"/>
                <w:b w:val="0"/>
                <w:bCs w:val="0"/>
                <w:color w:val="0049C5" w:themeColor="accent2" w:themeTint="BF"/>
                <w:lang w:eastAsia="en-AU"/>
              </w:rPr>
              <w:t>(insert</w:t>
            </w:r>
            <w:r w:rsidRPr="001607D9">
              <w:rPr>
                <w:rFonts w:asciiTheme="majorHAnsi" w:hAnsiTheme="majorHAnsi"/>
                <w:b w:val="0"/>
                <w:bCs w:val="0"/>
                <w:color w:val="0049C5" w:themeColor="accent2" w:themeTint="BF"/>
                <w:lang w:eastAsia="en-AU"/>
              </w:rPr>
              <w:t xml:space="preserve"> email address)</w:t>
            </w:r>
            <w:r w:rsidRPr="00177D7F">
              <w:rPr>
                <w:rFonts w:asciiTheme="majorHAnsi" w:hAnsiTheme="majorHAnsi"/>
                <w:b w:val="0"/>
                <w:bCs w:val="0"/>
                <w:lang w:eastAsia="en-AU"/>
              </w:rPr>
              <w:t xml:space="preserve"> by the response close date.</w:t>
            </w:r>
          </w:p>
        </w:tc>
      </w:tr>
    </w:tbl>
    <w:p w14:paraId="20F10D94" w14:textId="77777777" w:rsidR="006A4DB2" w:rsidRDefault="006A4DB2" w:rsidP="006A4DB2">
      <w:pPr>
        <w:rPr>
          <w:lang w:eastAsia="en-AU"/>
        </w:rPr>
      </w:pPr>
    </w:p>
    <w:tbl>
      <w:tblPr>
        <w:tblStyle w:val="GridTable4-Accent4"/>
        <w:tblW w:w="10343" w:type="dxa"/>
        <w:tblLook w:val="04A0" w:firstRow="1" w:lastRow="0" w:firstColumn="1" w:lastColumn="0" w:noHBand="0" w:noVBand="1"/>
      </w:tblPr>
      <w:tblGrid>
        <w:gridCol w:w="10343"/>
      </w:tblGrid>
      <w:tr w:rsidR="006A4DB2" w:rsidRPr="004A3A39" w14:paraId="2F036028" w14:textId="77777777" w:rsidTr="00A170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3" w:type="dxa"/>
          </w:tcPr>
          <w:p w14:paraId="5AA2B4EA" w14:textId="77777777" w:rsidR="006A4DB2" w:rsidRPr="00B32175" w:rsidRDefault="006A4DB2" w:rsidP="00A40D37">
            <w:pPr>
              <w:rPr>
                <w:sz w:val="24"/>
                <w:szCs w:val="24"/>
                <w:lang w:eastAsia="en-AU"/>
              </w:rPr>
            </w:pPr>
            <w:r w:rsidRPr="00B32175">
              <w:rPr>
                <w:sz w:val="24"/>
                <w:szCs w:val="24"/>
                <w:lang w:eastAsia="en-AU"/>
              </w:rPr>
              <w:t>Quotations shall remain valid for acceptance for a period of 30 days from the closing date.</w:t>
            </w:r>
          </w:p>
        </w:tc>
      </w:tr>
    </w:tbl>
    <w:p w14:paraId="2F8CAEA2" w14:textId="77777777" w:rsidR="006A4DB2" w:rsidRPr="002D7BA2" w:rsidRDefault="006A4DB2" w:rsidP="006A4DB2">
      <w:pPr>
        <w:rPr>
          <w:color w:val="FFFFFF" w:themeColor="background1"/>
          <w:lang w:eastAsia="en-AU"/>
        </w:rPr>
      </w:pPr>
    </w:p>
    <w:tbl>
      <w:tblPr>
        <w:tblStyle w:val="GridTable4-Accent4"/>
        <w:tblW w:w="5000" w:type="pct"/>
        <w:tblLook w:val="04A0" w:firstRow="1" w:lastRow="0" w:firstColumn="1" w:lastColumn="0" w:noHBand="0" w:noVBand="1"/>
      </w:tblPr>
      <w:tblGrid>
        <w:gridCol w:w="2577"/>
        <w:gridCol w:w="3748"/>
        <w:gridCol w:w="41"/>
        <w:gridCol w:w="1394"/>
        <w:gridCol w:w="2548"/>
      </w:tblGrid>
      <w:tr w:rsidR="006A4DB2" w:rsidRPr="004A3A39" w14:paraId="798EACAD" w14:textId="77777777" w:rsidTr="00A170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pct"/>
            <w:gridSpan w:val="5"/>
          </w:tcPr>
          <w:p w14:paraId="431436FF" w14:textId="77777777" w:rsidR="006A4DB2" w:rsidRPr="00B32175" w:rsidRDefault="006A4DB2" w:rsidP="00A40D37">
            <w:pPr>
              <w:spacing w:before="60" w:after="120"/>
              <w:rPr>
                <w:rFonts w:cs="Arial"/>
                <w:b w:val="0"/>
                <w:bCs w:val="0"/>
                <w:i/>
                <w:spacing w:val="-2"/>
                <w:sz w:val="24"/>
                <w:szCs w:val="24"/>
              </w:rPr>
            </w:pPr>
            <w:r w:rsidRPr="00B32175">
              <w:rPr>
                <w:sz w:val="24"/>
                <w:szCs w:val="24"/>
              </w:rPr>
              <w:t>This section to be completed by the respondent</w:t>
            </w:r>
          </w:p>
        </w:tc>
      </w:tr>
      <w:tr w:rsidR="006A4DB2" w:rsidRPr="00E30025" w14:paraId="5617AF70" w14:textId="77777777" w:rsidTr="00A17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5"/>
            <w:shd w:val="clear" w:color="auto" w:fill="BFD39C" w:themeFill="accent4" w:themeFillTint="66"/>
          </w:tcPr>
          <w:p w14:paraId="71835318" w14:textId="77777777" w:rsidR="006A4DB2" w:rsidRPr="00177D7F" w:rsidRDefault="006A4DB2" w:rsidP="00A40D37">
            <w:pPr>
              <w:spacing w:after="200"/>
              <w:rPr>
                <w:rFonts w:asciiTheme="majorHAnsi" w:hAnsiTheme="majorHAnsi" w:cs="Arial"/>
                <w:b w:val="0"/>
                <w:bCs w:val="0"/>
                <w:spacing w:val="-2"/>
              </w:rPr>
            </w:pPr>
            <w:r w:rsidRPr="00177D7F">
              <w:rPr>
                <w:rFonts w:asciiTheme="majorHAnsi" w:hAnsiTheme="majorHAnsi" w:cs="Arial"/>
                <w:b w:val="0"/>
                <w:bCs w:val="0"/>
                <w:spacing w:val="-2"/>
              </w:rPr>
              <w:t>I/We, the undersigned, having examined and acquired an actual knowledge of this Request for Quotation do hereby offer to supply the goods or services at the amounts quoted in accordance with this Request for Quotation at the amounts quoted in the completed schedules attached.</w:t>
            </w:r>
          </w:p>
        </w:tc>
      </w:tr>
      <w:tr w:rsidR="00080993" w:rsidRPr="00E30025" w14:paraId="2F742A63" w14:textId="77777777" w:rsidTr="00A17010">
        <w:trPr>
          <w:trHeight w:val="140"/>
        </w:trPr>
        <w:tc>
          <w:tcPr>
            <w:cnfStyle w:val="001000000000" w:firstRow="0" w:lastRow="0" w:firstColumn="1" w:lastColumn="0" w:oddVBand="0" w:evenVBand="0" w:oddHBand="0" w:evenHBand="0" w:firstRowFirstColumn="0" w:firstRowLastColumn="0" w:lastRowFirstColumn="0" w:lastRowLastColumn="0"/>
            <w:tcW w:w="1250" w:type="pct"/>
            <w:shd w:val="clear" w:color="auto" w:fill="9FBD6B" w:themeFill="accent4" w:themeFillTint="99"/>
          </w:tcPr>
          <w:p w14:paraId="65B22EEE" w14:textId="77777777" w:rsidR="006A4DB2" w:rsidRPr="00177D7F" w:rsidRDefault="006A4DB2" w:rsidP="00A40D37">
            <w:pPr>
              <w:spacing w:after="200"/>
              <w:rPr>
                <w:rFonts w:asciiTheme="majorHAnsi" w:hAnsiTheme="majorHAnsi" w:cs="Arial"/>
                <w:b w:val="0"/>
                <w:bCs w:val="0"/>
                <w:spacing w:val="-2"/>
              </w:rPr>
            </w:pPr>
            <w:r w:rsidRPr="00177D7F">
              <w:rPr>
                <w:rFonts w:asciiTheme="majorHAnsi" w:hAnsiTheme="majorHAnsi" w:cs="Arial"/>
                <w:b w:val="0"/>
                <w:bCs w:val="0"/>
                <w:spacing w:val="-2"/>
              </w:rPr>
              <w:t>Signature (not required if reply is via email)</w:t>
            </w:r>
          </w:p>
        </w:tc>
        <w:tc>
          <w:tcPr>
            <w:tcW w:w="1838" w:type="pct"/>
            <w:gridSpan w:val="2"/>
          </w:tcPr>
          <w:p w14:paraId="7FBF5918" w14:textId="77777777" w:rsidR="006A4DB2" w:rsidRPr="00E30025" w:rsidRDefault="006A4DB2" w:rsidP="00A40D37">
            <w:pPr>
              <w:spacing w:after="200"/>
              <w:cnfStyle w:val="000000000000" w:firstRow="0" w:lastRow="0" w:firstColumn="0" w:lastColumn="0" w:oddVBand="0" w:evenVBand="0" w:oddHBand="0" w:evenHBand="0" w:firstRowFirstColumn="0" w:firstRowLastColumn="0" w:lastRowFirstColumn="0" w:lastRowLastColumn="0"/>
              <w:rPr>
                <w:rFonts w:cs="Arial"/>
                <w:spacing w:val="-2"/>
              </w:rPr>
            </w:pPr>
          </w:p>
        </w:tc>
        <w:tc>
          <w:tcPr>
            <w:tcW w:w="676" w:type="pct"/>
          </w:tcPr>
          <w:p w14:paraId="6AC9D87D" w14:textId="77777777" w:rsidR="006A4DB2" w:rsidRPr="002B10AD" w:rsidRDefault="006A4DB2" w:rsidP="00A40D37">
            <w:pPr>
              <w:spacing w:after="200"/>
              <w:cnfStyle w:val="000000000000" w:firstRow="0" w:lastRow="0" w:firstColumn="0" w:lastColumn="0" w:oddVBand="0" w:evenVBand="0" w:oddHBand="0" w:evenHBand="0" w:firstRowFirstColumn="0" w:firstRowLastColumn="0" w:lastRowFirstColumn="0" w:lastRowLastColumn="0"/>
              <w:rPr>
                <w:rFonts w:asciiTheme="majorHAnsi" w:hAnsiTheme="majorHAnsi" w:cs="Arial"/>
                <w:spacing w:val="-2"/>
              </w:rPr>
            </w:pPr>
            <w:r w:rsidRPr="002B10AD">
              <w:rPr>
                <w:rFonts w:asciiTheme="majorHAnsi" w:hAnsiTheme="majorHAnsi" w:cs="Arial"/>
                <w:spacing w:val="-2"/>
              </w:rPr>
              <w:t>Date</w:t>
            </w:r>
          </w:p>
        </w:tc>
        <w:tc>
          <w:tcPr>
            <w:tcW w:w="1236" w:type="pct"/>
          </w:tcPr>
          <w:p w14:paraId="5C832D78" w14:textId="77777777" w:rsidR="006A4DB2" w:rsidRPr="00E30025" w:rsidRDefault="006A4DB2" w:rsidP="00A40D37">
            <w:pPr>
              <w:spacing w:after="200"/>
              <w:cnfStyle w:val="000000000000" w:firstRow="0" w:lastRow="0" w:firstColumn="0" w:lastColumn="0" w:oddVBand="0" w:evenVBand="0" w:oddHBand="0" w:evenHBand="0" w:firstRowFirstColumn="0" w:firstRowLastColumn="0" w:lastRowFirstColumn="0" w:lastRowLastColumn="0"/>
              <w:rPr>
                <w:rFonts w:cs="Arial"/>
                <w:spacing w:val="-2"/>
              </w:rPr>
            </w:pPr>
          </w:p>
        </w:tc>
      </w:tr>
      <w:tr w:rsidR="006A4DB2" w:rsidRPr="00E30025" w14:paraId="16EA1890" w14:textId="77777777" w:rsidTr="00A17010">
        <w:trPr>
          <w:cnfStyle w:val="000000100000" w:firstRow="0" w:lastRow="0" w:firstColumn="0" w:lastColumn="0" w:oddVBand="0" w:evenVBand="0" w:oddHBand="1" w:evenHBand="0" w:firstRowFirstColumn="0" w:firstRowLastColumn="0" w:lastRowFirstColumn="0" w:lastRowLastColumn="0"/>
          <w:trHeight w:val="140"/>
        </w:trPr>
        <w:tc>
          <w:tcPr>
            <w:cnfStyle w:val="001000000000" w:firstRow="0" w:lastRow="0" w:firstColumn="1" w:lastColumn="0" w:oddVBand="0" w:evenVBand="0" w:oddHBand="0" w:evenHBand="0" w:firstRowFirstColumn="0" w:firstRowLastColumn="0" w:lastRowFirstColumn="0" w:lastRowLastColumn="0"/>
            <w:tcW w:w="1250" w:type="pct"/>
            <w:shd w:val="clear" w:color="auto" w:fill="9FBD6B" w:themeFill="accent4" w:themeFillTint="99"/>
          </w:tcPr>
          <w:p w14:paraId="168AF0FC" w14:textId="77777777" w:rsidR="006A4DB2" w:rsidRPr="00177D7F" w:rsidRDefault="006A4DB2" w:rsidP="00A40D37">
            <w:pPr>
              <w:spacing w:after="200"/>
              <w:rPr>
                <w:rFonts w:asciiTheme="majorHAnsi" w:hAnsiTheme="majorHAnsi" w:cs="Arial"/>
                <w:b w:val="0"/>
                <w:bCs w:val="0"/>
                <w:spacing w:val="-2"/>
              </w:rPr>
            </w:pPr>
            <w:r w:rsidRPr="00177D7F">
              <w:rPr>
                <w:rFonts w:asciiTheme="majorHAnsi" w:hAnsiTheme="majorHAnsi" w:cs="Arial"/>
                <w:b w:val="0"/>
                <w:bCs w:val="0"/>
                <w:spacing w:val="-2"/>
              </w:rPr>
              <w:t>Name</w:t>
            </w:r>
          </w:p>
        </w:tc>
        <w:tc>
          <w:tcPr>
            <w:tcW w:w="1838" w:type="pct"/>
            <w:gridSpan w:val="2"/>
          </w:tcPr>
          <w:p w14:paraId="6B4B9EEE" w14:textId="77777777" w:rsidR="006A4DB2" w:rsidRPr="00E30025" w:rsidRDefault="006A4DB2" w:rsidP="00A40D37">
            <w:pPr>
              <w:spacing w:after="200"/>
              <w:cnfStyle w:val="000000100000" w:firstRow="0" w:lastRow="0" w:firstColumn="0" w:lastColumn="0" w:oddVBand="0" w:evenVBand="0" w:oddHBand="1" w:evenHBand="0" w:firstRowFirstColumn="0" w:firstRowLastColumn="0" w:lastRowFirstColumn="0" w:lastRowLastColumn="0"/>
              <w:rPr>
                <w:rFonts w:cs="Arial"/>
                <w:spacing w:val="-2"/>
              </w:rPr>
            </w:pPr>
          </w:p>
        </w:tc>
        <w:tc>
          <w:tcPr>
            <w:tcW w:w="676" w:type="pct"/>
          </w:tcPr>
          <w:p w14:paraId="4F1CF0D1" w14:textId="77777777" w:rsidR="006A4DB2" w:rsidRPr="002B10AD" w:rsidRDefault="006A4DB2" w:rsidP="00A40D37">
            <w:pPr>
              <w:spacing w:after="200"/>
              <w:cnfStyle w:val="000000100000" w:firstRow="0" w:lastRow="0" w:firstColumn="0" w:lastColumn="0" w:oddVBand="0" w:evenVBand="0" w:oddHBand="1" w:evenHBand="0" w:firstRowFirstColumn="0" w:firstRowLastColumn="0" w:lastRowFirstColumn="0" w:lastRowLastColumn="0"/>
              <w:rPr>
                <w:rFonts w:asciiTheme="majorHAnsi" w:hAnsiTheme="majorHAnsi" w:cs="Arial"/>
                <w:spacing w:val="-2"/>
              </w:rPr>
            </w:pPr>
            <w:r w:rsidRPr="002B10AD">
              <w:rPr>
                <w:rFonts w:asciiTheme="majorHAnsi" w:hAnsiTheme="majorHAnsi" w:cs="Arial"/>
                <w:spacing w:val="-2"/>
              </w:rPr>
              <w:t>Position</w:t>
            </w:r>
          </w:p>
        </w:tc>
        <w:tc>
          <w:tcPr>
            <w:tcW w:w="1236" w:type="pct"/>
          </w:tcPr>
          <w:p w14:paraId="244F728C" w14:textId="77777777" w:rsidR="006A4DB2" w:rsidRPr="00E30025" w:rsidRDefault="006A4DB2" w:rsidP="00A40D37">
            <w:pPr>
              <w:spacing w:after="200"/>
              <w:cnfStyle w:val="000000100000" w:firstRow="0" w:lastRow="0" w:firstColumn="0" w:lastColumn="0" w:oddVBand="0" w:evenVBand="0" w:oddHBand="1" w:evenHBand="0" w:firstRowFirstColumn="0" w:firstRowLastColumn="0" w:lastRowFirstColumn="0" w:lastRowLastColumn="0"/>
              <w:rPr>
                <w:rFonts w:cs="Arial"/>
                <w:spacing w:val="-2"/>
              </w:rPr>
            </w:pPr>
          </w:p>
        </w:tc>
      </w:tr>
      <w:tr w:rsidR="00080993" w:rsidRPr="00E30025" w14:paraId="4C89D5E3" w14:textId="77777777" w:rsidTr="00A17010">
        <w:trPr>
          <w:trHeight w:val="333"/>
        </w:trPr>
        <w:tc>
          <w:tcPr>
            <w:cnfStyle w:val="001000000000" w:firstRow="0" w:lastRow="0" w:firstColumn="1" w:lastColumn="0" w:oddVBand="0" w:evenVBand="0" w:oddHBand="0" w:evenHBand="0" w:firstRowFirstColumn="0" w:firstRowLastColumn="0" w:lastRowFirstColumn="0" w:lastRowLastColumn="0"/>
            <w:tcW w:w="1250" w:type="pct"/>
            <w:shd w:val="clear" w:color="auto" w:fill="9FBD6B" w:themeFill="accent4" w:themeFillTint="99"/>
          </w:tcPr>
          <w:p w14:paraId="2DBD0C87" w14:textId="77777777" w:rsidR="006A4DB2" w:rsidRPr="00177D7F" w:rsidRDefault="006A4DB2" w:rsidP="00A40D37">
            <w:pPr>
              <w:spacing w:after="200"/>
              <w:rPr>
                <w:rFonts w:asciiTheme="majorHAnsi" w:hAnsiTheme="majorHAnsi" w:cs="Arial"/>
                <w:b w:val="0"/>
                <w:bCs w:val="0"/>
                <w:spacing w:val="-2"/>
              </w:rPr>
            </w:pPr>
            <w:r w:rsidRPr="00177D7F">
              <w:rPr>
                <w:rFonts w:asciiTheme="majorHAnsi" w:hAnsiTheme="majorHAnsi" w:cs="Arial"/>
                <w:b w:val="0"/>
                <w:bCs w:val="0"/>
                <w:spacing w:val="-2"/>
              </w:rPr>
              <w:t>On behalf of</w:t>
            </w:r>
            <w:r w:rsidRPr="00177D7F">
              <w:rPr>
                <w:rFonts w:asciiTheme="majorHAnsi" w:hAnsiTheme="majorHAnsi" w:cs="Arial"/>
                <w:b w:val="0"/>
                <w:bCs w:val="0"/>
                <w:spacing w:val="-2"/>
              </w:rPr>
              <w:br/>
            </w:r>
            <w:r w:rsidRPr="00177D7F">
              <w:rPr>
                <w:rFonts w:asciiTheme="majorHAnsi" w:hAnsiTheme="majorHAnsi" w:cs="Arial"/>
                <w:b w:val="0"/>
                <w:bCs w:val="0"/>
                <w:spacing w:val="-2"/>
                <w:sz w:val="16"/>
                <w:szCs w:val="14"/>
              </w:rPr>
              <w:t>(Full Name of Legal Entity Name and Trading name/Individual)</w:t>
            </w:r>
          </w:p>
        </w:tc>
        <w:tc>
          <w:tcPr>
            <w:tcW w:w="3750" w:type="pct"/>
            <w:gridSpan w:val="4"/>
          </w:tcPr>
          <w:p w14:paraId="48966412" w14:textId="77777777" w:rsidR="006A4DB2" w:rsidRPr="00E30025" w:rsidRDefault="006A4DB2" w:rsidP="00A40D37">
            <w:pPr>
              <w:spacing w:after="200"/>
              <w:cnfStyle w:val="000000000000" w:firstRow="0" w:lastRow="0" w:firstColumn="0" w:lastColumn="0" w:oddVBand="0" w:evenVBand="0" w:oddHBand="0" w:evenHBand="0" w:firstRowFirstColumn="0" w:firstRowLastColumn="0" w:lastRowFirstColumn="0" w:lastRowLastColumn="0"/>
              <w:rPr>
                <w:rFonts w:cs="Arial"/>
                <w:spacing w:val="-2"/>
              </w:rPr>
            </w:pPr>
          </w:p>
        </w:tc>
      </w:tr>
      <w:tr w:rsidR="006A4DB2" w:rsidRPr="00E30025" w14:paraId="04C953E8" w14:textId="77777777" w:rsidTr="00A17010">
        <w:trPr>
          <w:cnfStyle w:val="000000100000" w:firstRow="0" w:lastRow="0" w:firstColumn="0" w:lastColumn="0" w:oddVBand="0" w:evenVBand="0" w:oddHBand="1" w:evenHBand="0" w:firstRowFirstColumn="0" w:firstRowLastColumn="0" w:lastRowFirstColumn="0" w:lastRowLastColumn="0"/>
          <w:trHeight w:val="140"/>
        </w:trPr>
        <w:tc>
          <w:tcPr>
            <w:cnfStyle w:val="001000000000" w:firstRow="0" w:lastRow="0" w:firstColumn="1" w:lastColumn="0" w:oddVBand="0" w:evenVBand="0" w:oddHBand="0" w:evenHBand="0" w:firstRowFirstColumn="0" w:firstRowLastColumn="0" w:lastRowFirstColumn="0" w:lastRowLastColumn="0"/>
            <w:tcW w:w="1250" w:type="pct"/>
            <w:shd w:val="clear" w:color="auto" w:fill="9FBD6B" w:themeFill="accent4" w:themeFillTint="99"/>
          </w:tcPr>
          <w:p w14:paraId="5EDF4D04" w14:textId="77777777" w:rsidR="006A4DB2" w:rsidRPr="00177D7F" w:rsidRDefault="006A4DB2" w:rsidP="00A40D37">
            <w:pPr>
              <w:spacing w:after="200"/>
              <w:rPr>
                <w:rFonts w:asciiTheme="majorHAnsi" w:hAnsiTheme="majorHAnsi" w:cs="Arial"/>
                <w:b w:val="0"/>
                <w:bCs w:val="0"/>
                <w:spacing w:val="-2"/>
              </w:rPr>
            </w:pPr>
            <w:r w:rsidRPr="00177D7F">
              <w:rPr>
                <w:rFonts w:asciiTheme="majorHAnsi" w:hAnsiTheme="majorHAnsi" w:cs="Arial"/>
                <w:b w:val="0"/>
                <w:bCs w:val="0"/>
                <w:spacing w:val="-2"/>
              </w:rPr>
              <w:t>ABN</w:t>
            </w:r>
          </w:p>
        </w:tc>
        <w:tc>
          <w:tcPr>
            <w:tcW w:w="1818" w:type="pct"/>
          </w:tcPr>
          <w:p w14:paraId="379A6D58" w14:textId="77777777" w:rsidR="006A4DB2" w:rsidRPr="00E30025" w:rsidRDefault="006A4DB2" w:rsidP="00A40D37">
            <w:pPr>
              <w:spacing w:after="200"/>
              <w:cnfStyle w:val="000000100000" w:firstRow="0" w:lastRow="0" w:firstColumn="0" w:lastColumn="0" w:oddVBand="0" w:evenVBand="0" w:oddHBand="1" w:evenHBand="0" w:firstRowFirstColumn="0" w:firstRowLastColumn="0" w:lastRowFirstColumn="0" w:lastRowLastColumn="0"/>
              <w:rPr>
                <w:rFonts w:cs="Arial"/>
                <w:spacing w:val="-2"/>
              </w:rPr>
            </w:pPr>
          </w:p>
        </w:tc>
        <w:tc>
          <w:tcPr>
            <w:tcW w:w="696" w:type="pct"/>
            <w:gridSpan w:val="2"/>
          </w:tcPr>
          <w:p w14:paraId="3A61891C" w14:textId="77777777" w:rsidR="006A4DB2" w:rsidRPr="002B10AD" w:rsidRDefault="006A4DB2" w:rsidP="00A40D37">
            <w:pPr>
              <w:spacing w:after="200"/>
              <w:cnfStyle w:val="000000100000" w:firstRow="0" w:lastRow="0" w:firstColumn="0" w:lastColumn="0" w:oddVBand="0" w:evenVBand="0" w:oddHBand="1" w:evenHBand="0" w:firstRowFirstColumn="0" w:firstRowLastColumn="0" w:lastRowFirstColumn="0" w:lastRowLastColumn="0"/>
              <w:rPr>
                <w:rFonts w:asciiTheme="majorHAnsi" w:hAnsiTheme="majorHAnsi" w:cs="Arial"/>
                <w:spacing w:val="-2"/>
              </w:rPr>
            </w:pPr>
            <w:r w:rsidRPr="002B10AD">
              <w:rPr>
                <w:rFonts w:asciiTheme="majorHAnsi" w:hAnsiTheme="majorHAnsi" w:cs="Arial"/>
                <w:spacing w:val="-2"/>
              </w:rPr>
              <w:t>ACN</w:t>
            </w:r>
          </w:p>
        </w:tc>
        <w:tc>
          <w:tcPr>
            <w:tcW w:w="1236" w:type="pct"/>
          </w:tcPr>
          <w:p w14:paraId="4AD5BD3B" w14:textId="77777777" w:rsidR="006A4DB2" w:rsidRPr="00E30025" w:rsidRDefault="006A4DB2" w:rsidP="00A40D37">
            <w:pPr>
              <w:spacing w:after="200"/>
              <w:cnfStyle w:val="000000100000" w:firstRow="0" w:lastRow="0" w:firstColumn="0" w:lastColumn="0" w:oddVBand="0" w:evenVBand="0" w:oddHBand="1" w:evenHBand="0" w:firstRowFirstColumn="0" w:firstRowLastColumn="0" w:lastRowFirstColumn="0" w:lastRowLastColumn="0"/>
              <w:rPr>
                <w:rFonts w:cs="Arial"/>
                <w:spacing w:val="-2"/>
              </w:rPr>
            </w:pPr>
          </w:p>
        </w:tc>
      </w:tr>
      <w:tr w:rsidR="00080993" w:rsidRPr="00E30025" w14:paraId="53FE0DBB" w14:textId="77777777" w:rsidTr="00A17010">
        <w:trPr>
          <w:trHeight w:val="140"/>
        </w:trPr>
        <w:tc>
          <w:tcPr>
            <w:cnfStyle w:val="001000000000" w:firstRow="0" w:lastRow="0" w:firstColumn="1" w:lastColumn="0" w:oddVBand="0" w:evenVBand="0" w:oddHBand="0" w:evenHBand="0" w:firstRowFirstColumn="0" w:firstRowLastColumn="0" w:lastRowFirstColumn="0" w:lastRowLastColumn="0"/>
            <w:tcW w:w="1250" w:type="pct"/>
            <w:shd w:val="clear" w:color="auto" w:fill="9FBD6B" w:themeFill="accent4" w:themeFillTint="99"/>
          </w:tcPr>
          <w:p w14:paraId="3AA4AC18" w14:textId="77777777" w:rsidR="006A4DB2" w:rsidRPr="00177D7F" w:rsidRDefault="006A4DB2" w:rsidP="00A40D37">
            <w:pPr>
              <w:spacing w:after="200"/>
              <w:rPr>
                <w:rFonts w:asciiTheme="majorHAnsi" w:hAnsiTheme="majorHAnsi" w:cs="Arial"/>
                <w:b w:val="0"/>
                <w:bCs w:val="0"/>
                <w:spacing w:val="-2"/>
              </w:rPr>
            </w:pPr>
            <w:r w:rsidRPr="00177D7F">
              <w:rPr>
                <w:rFonts w:asciiTheme="majorHAnsi" w:hAnsiTheme="majorHAnsi" w:cs="Arial"/>
                <w:b w:val="0"/>
                <w:bCs w:val="0"/>
                <w:spacing w:val="-2"/>
              </w:rPr>
              <w:t>Telephone</w:t>
            </w:r>
          </w:p>
        </w:tc>
        <w:tc>
          <w:tcPr>
            <w:tcW w:w="3750" w:type="pct"/>
            <w:gridSpan w:val="4"/>
          </w:tcPr>
          <w:p w14:paraId="5A6AF321" w14:textId="77777777" w:rsidR="006A4DB2" w:rsidRPr="00E30025" w:rsidRDefault="006A4DB2" w:rsidP="00A40D37">
            <w:pPr>
              <w:spacing w:after="200"/>
              <w:cnfStyle w:val="000000000000" w:firstRow="0" w:lastRow="0" w:firstColumn="0" w:lastColumn="0" w:oddVBand="0" w:evenVBand="0" w:oddHBand="0" w:evenHBand="0" w:firstRowFirstColumn="0" w:firstRowLastColumn="0" w:lastRowFirstColumn="0" w:lastRowLastColumn="0"/>
              <w:rPr>
                <w:rFonts w:cs="Arial"/>
                <w:spacing w:val="-2"/>
              </w:rPr>
            </w:pPr>
          </w:p>
        </w:tc>
      </w:tr>
      <w:tr w:rsidR="006A4DB2" w:rsidRPr="00E30025" w14:paraId="0D4FEBF5" w14:textId="77777777" w:rsidTr="00A17010">
        <w:trPr>
          <w:cnfStyle w:val="000000100000" w:firstRow="0" w:lastRow="0" w:firstColumn="0" w:lastColumn="0" w:oddVBand="0" w:evenVBand="0" w:oddHBand="1" w:evenHBand="0" w:firstRowFirstColumn="0" w:firstRowLastColumn="0" w:lastRowFirstColumn="0" w:lastRowLastColumn="0"/>
          <w:trHeight w:val="140"/>
        </w:trPr>
        <w:tc>
          <w:tcPr>
            <w:cnfStyle w:val="001000000000" w:firstRow="0" w:lastRow="0" w:firstColumn="1" w:lastColumn="0" w:oddVBand="0" w:evenVBand="0" w:oddHBand="0" w:evenHBand="0" w:firstRowFirstColumn="0" w:firstRowLastColumn="0" w:lastRowFirstColumn="0" w:lastRowLastColumn="0"/>
            <w:tcW w:w="1250" w:type="pct"/>
            <w:shd w:val="clear" w:color="auto" w:fill="9FBD6B" w:themeFill="accent4" w:themeFillTint="99"/>
          </w:tcPr>
          <w:p w14:paraId="5461A97B" w14:textId="77777777" w:rsidR="006A4DB2" w:rsidRPr="00177D7F" w:rsidRDefault="006A4DB2" w:rsidP="00A40D37">
            <w:pPr>
              <w:spacing w:after="200"/>
              <w:rPr>
                <w:rFonts w:asciiTheme="majorHAnsi" w:hAnsiTheme="majorHAnsi" w:cs="Arial"/>
                <w:b w:val="0"/>
                <w:bCs w:val="0"/>
                <w:spacing w:val="-2"/>
              </w:rPr>
            </w:pPr>
            <w:r w:rsidRPr="00177D7F">
              <w:rPr>
                <w:rFonts w:asciiTheme="majorHAnsi" w:hAnsiTheme="majorHAnsi" w:cs="Arial"/>
                <w:b w:val="0"/>
                <w:bCs w:val="0"/>
                <w:spacing w:val="-2"/>
              </w:rPr>
              <w:t>Email Address</w:t>
            </w:r>
          </w:p>
        </w:tc>
        <w:tc>
          <w:tcPr>
            <w:tcW w:w="3750" w:type="pct"/>
            <w:gridSpan w:val="4"/>
          </w:tcPr>
          <w:p w14:paraId="41AFB8C3" w14:textId="77777777" w:rsidR="006A4DB2" w:rsidRPr="00E30025" w:rsidRDefault="006A4DB2" w:rsidP="00A40D37">
            <w:pPr>
              <w:spacing w:after="200"/>
              <w:cnfStyle w:val="000000100000" w:firstRow="0" w:lastRow="0" w:firstColumn="0" w:lastColumn="0" w:oddVBand="0" w:evenVBand="0" w:oddHBand="1" w:evenHBand="0" w:firstRowFirstColumn="0" w:firstRowLastColumn="0" w:lastRowFirstColumn="0" w:lastRowLastColumn="0"/>
              <w:rPr>
                <w:rFonts w:cs="Arial"/>
                <w:spacing w:val="-2"/>
              </w:rPr>
            </w:pPr>
          </w:p>
        </w:tc>
      </w:tr>
    </w:tbl>
    <w:p w14:paraId="162BD73D" w14:textId="156CAEF7" w:rsidR="00B32175" w:rsidRDefault="00B32175" w:rsidP="00B32175">
      <w:pPr>
        <w:rPr>
          <w:lang w:eastAsia="en-AU"/>
        </w:rPr>
      </w:pPr>
    </w:p>
    <w:p w14:paraId="05810004" w14:textId="77777777" w:rsidR="00B32175" w:rsidRDefault="00B32175">
      <w:pPr>
        <w:rPr>
          <w:lang w:eastAsia="en-AU"/>
        </w:rPr>
      </w:pPr>
      <w:r>
        <w:rPr>
          <w:lang w:eastAsia="en-AU"/>
        </w:rPr>
        <w:br w:type="page"/>
      </w:r>
    </w:p>
    <w:p w14:paraId="1A554DA3" w14:textId="2AECF82F" w:rsidR="006A4DB2" w:rsidRPr="00B3386E" w:rsidRDefault="006A4DB2" w:rsidP="00B32175">
      <w:pPr>
        <w:pStyle w:val="Subtitle0"/>
        <w:rPr>
          <w:lang w:eastAsia="en-AU"/>
        </w:rPr>
      </w:pPr>
      <w:r w:rsidRPr="00B3386E">
        <w:rPr>
          <w:lang w:eastAsia="en-AU"/>
        </w:rPr>
        <w:lastRenderedPageBreak/>
        <w:t>Compliance</w:t>
      </w:r>
    </w:p>
    <w:p w14:paraId="55901472" w14:textId="77777777" w:rsidR="006A4DB2" w:rsidRDefault="006A4DB2" w:rsidP="006A4DB2">
      <w:pPr>
        <w:rPr>
          <w:lang w:eastAsia="en-AU"/>
        </w:rPr>
      </w:pPr>
      <w:r>
        <w:rPr>
          <w:lang w:eastAsia="en-AU"/>
        </w:rPr>
        <w:t>Suppliers are required to complete this schedule and indicate to what extent their quotation complies with the requirement in the ‘Comment’ column i.e. fully, partially. Where the ‘X’ column is ticked, the Respondent must provide any information supporting why an alternative should be considered.</w:t>
      </w:r>
    </w:p>
    <w:tbl>
      <w:tblPr>
        <w:tblStyle w:val="GridTable4-Accent4"/>
        <w:tblW w:w="0" w:type="auto"/>
        <w:tblLook w:val="04A0" w:firstRow="1" w:lastRow="0" w:firstColumn="1" w:lastColumn="0" w:noHBand="0" w:noVBand="1"/>
      </w:tblPr>
      <w:tblGrid>
        <w:gridCol w:w="3397"/>
        <w:gridCol w:w="1134"/>
        <w:gridCol w:w="1134"/>
        <w:gridCol w:w="1134"/>
        <w:gridCol w:w="3509"/>
      </w:tblGrid>
      <w:tr w:rsidR="006A4DB2" w14:paraId="4BF49B5F" w14:textId="77777777" w:rsidTr="000A14E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Borders>
              <w:bottom w:val="single" w:sz="4" w:space="0" w:color="9FBD6B" w:themeColor="accent4" w:themeTint="99"/>
            </w:tcBorders>
          </w:tcPr>
          <w:p w14:paraId="136D3607" w14:textId="77777777" w:rsidR="006A4DB2" w:rsidRPr="002D7BA2" w:rsidRDefault="006A4DB2" w:rsidP="00A40D37">
            <w:r w:rsidRPr="002D7BA2">
              <w:t>F = Fully complies</w:t>
            </w:r>
          </w:p>
        </w:tc>
        <w:tc>
          <w:tcPr>
            <w:tcW w:w="0" w:type="dxa"/>
            <w:gridSpan w:val="3"/>
            <w:tcBorders>
              <w:bottom w:val="single" w:sz="4" w:space="0" w:color="9FBD6B" w:themeColor="accent4" w:themeTint="99"/>
            </w:tcBorders>
          </w:tcPr>
          <w:p w14:paraId="5FBE7180" w14:textId="77777777" w:rsidR="006A4DB2" w:rsidRPr="002D7BA2" w:rsidRDefault="006A4DB2" w:rsidP="00A40D37">
            <w:pPr>
              <w:cnfStyle w:val="100000000000" w:firstRow="1" w:lastRow="0" w:firstColumn="0" w:lastColumn="0" w:oddVBand="0" w:evenVBand="0" w:oddHBand="0" w:evenHBand="0" w:firstRowFirstColumn="0" w:firstRowLastColumn="0" w:lastRowFirstColumn="0" w:lastRowLastColumn="0"/>
            </w:pPr>
            <w:r w:rsidRPr="002D7BA2">
              <w:t>P = Partially complies</w:t>
            </w:r>
          </w:p>
        </w:tc>
        <w:tc>
          <w:tcPr>
            <w:tcW w:w="0" w:type="dxa"/>
            <w:tcBorders>
              <w:bottom w:val="single" w:sz="4" w:space="0" w:color="9FBD6B" w:themeColor="accent4" w:themeTint="99"/>
            </w:tcBorders>
          </w:tcPr>
          <w:p w14:paraId="281515DE" w14:textId="77777777" w:rsidR="006A4DB2" w:rsidRPr="002D7BA2" w:rsidRDefault="006A4DB2" w:rsidP="00A40D37">
            <w:pPr>
              <w:cnfStyle w:val="100000000000" w:firstRow="1" w:lastRow="0" w:firstColumn="0" w:lastColumn="0" w:oddVBand="0" w:evenVBand="0" w:oddHBand="0" w:evenHBand="0" w:firstRowFirstColumn="0" w:firstRowLastColumn="0" w:lastRowFirstColumn="0" w:lastRowLastColumn="0"/>
            </w:pPr>
            <w:r w:rsidRPr="002D7BA2">
              <w:t>X = Does not comply</w:t>
            </w:r>
          </w:p>
        </w:tc>
      </w:tr>
      <w:tr w:rsidR="000A14E3" w14:paraId="0B9F946F" w14:textId="77777777" w:rsidTr="00E732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Borders>
              <w:bottom w:val="single" w:sz="4" w:space="0" w:color="9FBD6B" w:themeColor="accent4" w:themeTint="99"/>
            </w:tcBorders>
            <w:shd w:val="clear" w:color="auto" w:fill="9FBD6B" w:themeFill="accent4" w:themeFillTint="99"/>
          </w:tcPr>
          <w:p w14:paraId="01F96E6C" w14:textId="77777777" w:rsidR="006A4DB2" w:rsidRPr="00177D7F" w:rsidRDefault="006A4DB2" w:rsidP="00A40D37">
            <w:pPr>
              <w:rPr>
                <w:rFonts w:asciiTheme="majorHAnsi" w:hAnsiTheme="majorHAnsi"/>
                <w:b w:val="0"/>
                <w:bCs w:val="0"/>
              </w:rPr>
            </w:pPr>
            <w:r w:rsidRPr="00177D7F">
              <w:rPr>
                <w:rFonts w:asciiTheme="majorHAnsi" w:hAnsiTheme="majorHAnsi"/>
                <w:b w:val="0"/>
                <w:bCs w:val="0"/>
              </w:rPr>
              <w:t>Requirement</w:t>
            </w:r>
          </w:p>
        </w:tc>
        <w:tc>
          <w:tcPr>
            <w:tcW w:w="1134" w:type="dxa"/>
            <w:shd w:val="clear" w:color="auto" w:fill="9FBD6B" w:themeFill="accent4" w:themeFillTint="99"/>
          </w:tcPr>
          <w:p w14:paraId="590DCFB8" w14:textId="77777777" w:rsidR="006A4DB2" w:rsidRPr="002B10AD" w:rsidRDefault="006A4DB2" w:rsidP="000A14E3">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2B10AD">
              <w:rPr>
                <w:rFonts w:asciiTheme="majorHAnsi" w:hAnsiTheme="majorHAnsi"/>
              </w:rPr>
              <w:t>F</w:t>
            </w:r>
          </w:p>
        </w:tc>
        <w:tc>
          <w:tcPr>
            <w:tcW w:w="1134" w:type="dxa"/>
            <w:shd w:val="clear" w:color="auto" w:fill="9FBD6B" w:themeFill="accent4" w:themeFillTint="99"/>
          </w:tcPr>
          <w:p w14:paraId="01E69F51" w14:textId="77777777" w:rsidR="006A4DB2" w:rsidRPr="002B10AD" w:rsidRDefault="006A4DB2" w:rsidP="000A14E3">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2B10AD">
              <w:rPr>
                <w:rFonts w:asciiTheme="majorHAnsi" w:hAnsiTheme="majorHAnsi"/>
              </w:rPr>
              <w:t>P</w:t>
            </w:r>
          </w:p>
        </w:tc>
        <w:tc>
          <w:tcPr>
            <w:tcW w:w="1134" w:type="dxa"/>
            <w:shd w:val="clear" w:color="auto" w:fill="9FBD6B" w:themeFill="accent4" w:themeFillTint="99"/>
          </w:tcPr>
          <w:p w14:paraId="077A85E6" w14:textId="77777777" w:rsidR="006A4DB2" w:rsidRPr="002B10AD" w:rsidRDefault="006A4DB2" w:rsidP="000A14E3">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2B10AD">
              <w:rPr>
                <w:rFonts w:asciiTheme="majorHAnsi" w:hAnsiTheme="majorHAnsi"/>
              </w:rPr>
              <w:t>X</w:t>
            </w:r>
          </w:p>
        </w:tc>
        <w:tc>
          <w:tcPr>
            <w:tcW w:w="3509" w:type="dxa"/>
            <w:shd w:val="clear" w:color="auto" w:fill="9FBD6B" w:themeFill="accent4" w:themeFillTint="99"/>
          </w:tcPr>
          <w:p w14:paraId="026F8720" w14:textId="77777777" w:rsidR="006A4DB2" w:rsidRPr="002B10AD" w:rsidRDefault="006A4DB2" w:rsidP="00A40D37">
            <w:pP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2B10AD">
              <w:rPr>
                <w:rFonts w:asciiTheme="majorHAnsi" w:hAnsiTheme="majorHAnsi"/>
              </w:rPr>
              <w:t>Comment</w:t>
            </w:r>
          </w:p>
        </w:tc>
      </w:tr>
      <w:tr w:rsidR="005104F6" w14:paraId="1D8B67EB" w14:textId="77777777" w:rsidTr="00E73243">
        <w:tc>
          <w:tcPr>
            <w:cnfStyle w:val="001000000000" w:firstRow="0" w:lastRow="0" w:firstColumn="1" w:lastColumn="0" w:oddVBand="0" w:evenVBand="0" w:oddHBand="0" w:evenHBand="0" w:firstRowFirstColumn="0" w:firstRowLastColumn="0" w:lastRowFirstColumn="0" w:lastRowLastColumn="0"/>
            <w:tcW w:w="3397" w:type="dxa"/>
            <w:shd w:val="clear" w:color="auto" w:fill="BFD39C" w:themeFill="accent4" w:themeFillTint="66"/>
          </w:tcPr>
          <w:p w14:paraId="040E2B4B" w14:textId="77777777" w:rsidR="006A4DB2" w:rsidRPr="00177D7F" w:rsidRDefault="006A4DB2" w:rsidP="00A40D37">
            <w:pPr>
              <w:rPr>
                <w:rFonts w:asciiTheme="majorHAnsi" w:hAnsiTheme="majorHAnsi"/>
                <w:b w:val="0"/>
                <w:bCs w:val="0"/>
              </w:rPr>
            </w:pPr>
            <w:r w:rsidRPr="00177D7F">
              <w:rPr>
                <w:rFonts w:asciiTheme="majorHAnsi" w:hAnsiTheme="majorHAnsi"/>
                <w:b w:val="0"/>
                <w:bCs w:val="0"/>
              </w:rPr>
              <w:t>Scope of work</w:t>
            </w:r>
          </w:p>
        </w:tc>
        <w:tc>
          <w:tcPr>
            <w:tcW w:w="1134" w:type="dxa"/>
          </w:tcPr>
          <w:p w14:paraId="2E9F8BF5" w14:textId="77777777" w:rsidR="006A4DB2" w:rsidRDefault="006A4DB2" w:rsidP="00A40D37">
            <w:pPr>
              <w:cnfStyle w:val="000000000000" w:firstRow="0" w:lastRow="0" w:firstColumn="0" w:lastColumn="0" w:oddVBand="0" w:evenVBand="0" w:oddHBand="0" w:evenHBand="0" w:firstRowFirstColumn="0" w:firstRowLastColumn="0" w:lastRowFirstColumn="0" w:lastRowLastColumn="0"/>
            </w:pPr>
          </w:p>
        </w:tc>
        <w:tc>
          <w:tcPr>
            <w:tcW w:w="1134" w:type="dxa"/>
          </w:tcPr>
          <w:p w14:paraId="39C90C61" w14:textId="77777777" w:rsidR="006A4DB2" w:rsidRDefault="006A4DB2" w:rsidP="00A40D37">
            <w:pPr>
              <w:cnfStyle w:val="000000000000" w:firstRow="0" w:lastRow="0" w:firstColumn="0" w:lastColumn="0" w:oddVBand="0" w:evenVBand="0" w:oddHBand="0" w:evenHBand="0" w:firstRowFirstColumn="0" w:firstRowLastColumn="0" w:lastRowFirstColumn="0" w:lastRowLastColumn="0"/>
            </w:pPr>
          </w:p>
        </w:tc>
        <w:tc>
          <w:tcPr>
            <w:tcW w:w="1134" w:type="dxa"/>
          </w:tcPr>
          <w:p w14:paraId="70ECB123" w14:textId="77777777" w:rsidR="006A4DB2" w:rsidRDefault="006A4DB2" w:rsidP="00A40D37">
            <w:pPr>
              <w:cnfStyle w:val="000000000000" w:firstRow="0" w:lastRow="0" w:firstColumn="0" w:lastColumn="0" w:oddVBand="0" w:evenVBand="0" w:oddHBand="0" w:evenHBand="0" w:firstRowFirstColumn="0" w:firstRowLastColumn="0" w:lastRowFirstColumn="0" w:lastRowLastColumn="0"/>
            </w:pPr>
          </w:p>
        </w:tc>
        <w:tc>
          <w:tcPr>
            <w:tcW w:w="3509" w:type="dxa"/>
          </w:tcPr>
          <w:p w14:paraId="43548BFE" w14:textId="77777777" w:rsidR="006A4DB2" w:rsidRDefault="006A4DB2" w:rsidP="00A40D37">
            <w:pPr>
              <w:cnfStyle w:val="000000000000" w:firstRow="0" w:lastRow="0" w:firstColumn="0" w:lastColumn="0" w:oddVBand="0" w:evenVBand="0" w:oddHBand="0" w:evenHBand="0" w:firstRowFirstColumn="0" w:firstRowLastColumn="0" w:lastRowFirstColumn="0" w:lastRowLastColumn="0"/>
            </w:pPr>
          </w:p>
        </w:tc>
      </w:tr>
      <w:tr w:rsidR="006A4DB2" w14:paraId="5A9CD99B" w14:textId="77777777" w:rsidTr="00E732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shd w:val="clear" w:color="auto" w:fill="BFD39C" w:themeFill="accent4" w:themeFillTint="66"/>
          </w:tcPr>
          <w:p w14:paraId="081E5148" w14:textId="77777777" w:rsidR="006A4DB2" w:rsidRPr="00177D7F" w:rsidRDefault="006A4DB2" w:rsidP="00A40D37">
            <w:pPr>
              <w:rPr>
                <w:rFonts w:asciiTheme="majorHAnsi" w:hAnsiTheme="majorHAnsi"/>
                <w:b w:val="0"/>
                <w:bCs w:val="0"/>
              </w:rPr>
            </w:pPr>
            <w:r w:rsidRPr="00177D7F">
              <w:rPr>
                <w:rFonts w:asciiTheme="majorHAnsi" w:hAnsiTheme="majorHAnsi"/>
                <w:b w:val="0"/>
                <w:bCs w:val="0"/>
              </w:rPr>
              <w:t>Insurance requirements</w:t>
            </w:r>
          </w:p>
        </w:tc>
        <w:tc>
          <w:tcPr>
            <w:tcW w:w="1134" w:type="dxa"/>
          </w:tcPr>
          <w:p w14:paraId="0E20DF65" w14:textId="77777777" w:rsidR="006A4DB2" w:rsidRDefault="006A4DB2" w:rsidP="00A40D37">
            <w:pPr>
              <w:cnfStyle w:val="000000100000" w:firstRow="0" w:lastRow="0" w:firstColumn="0" w:lastColumn="0" w:oddVBand="0" w:evenVBand="0" w:oddHBand="1" w:evenHBand="0" w:firstRowFirstColumn="0" w:firstRowLastColumn="0" w:lastRowFirstColumn="0" w:lastRowLastColumn="0"/>
            </w:pPr>
          </w:p>
        </w:tc>
        <w:tc>
          <w:tcPr>
            <w:tcW w:w="1134" w:type="dxa"/>
          </w:tcPr>
          <w:p w14:paraId="1E26EDED" w14:textId="77777777" w:rsidR="006A4DB2" w:rsidRDefault="006A4DB2" w:rsidP="00A40D37">
            <w:pPr>
              <w:cnfStyle w:val="000000100000" w:firstRow="0" w:lastRow="0" w:firstColumn="0" w:lastColumn="0" w:oddVBand="0" w:evenVBand="0" w:oddHBand="1" w:evenHBand="0" w:firstRowFirstColumn="0" w:firstRowLastColumn="0" w:lastRowFirstColumn="0" w:lastRowLastColumn="0"/>
            </w:pPr>
          </w:p>
        </w:tc>
        <w:tc>
          <w:tcPr>
            <w:tcW w:w="1134" w:type="dxa"/>
          </w:tcPr>
          <w:p w14:paraId="56825478" w14:textId="77777777" w:rsidR="006A4DB2" w:rsidRDefault="006A4DB2" w:rsidP="00A40D37">
            <w:pPr>
              <w:cnfStyle w:val="000000100000" w:firstRow="0" w:lastRow="0" w:firstColumn="0" w:lastColumn="0" w:oddVBand="0" w:evenVBand="0" w:oddHBand="1" w:evenHBand="0" w:firstRowFirstColumn="0" w:firstRowLastColumn="0" w:lastRowFirstColumn="0" w:lastRowLastColumn="0"/>
            </w:pPr>
          </w:p>
        </w:tc>
        <w:tc>
          <w:tcPr>
            <w:tcW w:w="3509" w:type="dxa"/>
          </w:tcPr>
          <w:p w14:paraId="60EF6259" w14:textId="77777777" w:rsidR="006A4DB2" w:rsidRDefault="006A4DB2" w:rsidP="00A40D37">
            <w:pPr>
              <w:cnfStyle w:val="000000100000" w:firstRow="0" w:lastRow="0" w:firstColumn="0" w:lastColumn="0" w:oddVBand="0" w:evenVBand="0" w:oddHBand="1" w:evenHBand="0" w:firstRowFirstColumn="0" w:firstRowLastColumn="0" w:lastRowFirstColumn="0" w:lastRowLastColumn="0"/>
            </w:pPr>
          </w:p>
        </w:tc>
      </w:tr>
      <w:tr w:rsidR="006A4DB2" w14:paraId="0CF8063C" w14:textId="77777777" w:rsidTr="00E73243">
        <w:tc>
          <w:tcPr>
            <w:cnfStyle w:val="001000000000" w:firstRow="0" w:lastRow="0" w:firstColumn="1" w:lastColumn="0" w:oddVBand="0" w:evenVBand="0" w:oddHBand="0" w:evenHBand="0" w:firstRowFirstColumn="0" w:firstRowLastColumn="0" w:lastRowFirstColumn="0" w:lastRowLastColumn="0"/>
            <w:tcW w:w="3397" w:type="dxa"/>
            <w:shd w:val="clear" w:color="auto" w:fill="BFD39C" w:themeFill="accent4" w:themeFillTint="66"/>
          </w:tcPr>
          <w:p w14:paraId="4E54F104" w14:textId="77777777" w:rsidR="006A4DB2" w:rsidRPr="00177D7F" w:rsidRDefault="006A4DB2" w:rsidP="00A40D37">
            <w:pPr>
              <w:rPr>
                <w:rFonts w:asciiTheme="majorHAnsi" w:hAnsiTheme="majorHAnsi"/>
                <w:b w:val="0"/>
                <w:bCs w:val="0"/>
              </w:rPr>
            </w:pPr>
            <w:r w:rsidRPr="00177D7F">
              <w:rPr>
                <w:rFonts w:asciiTheme="majorHAnsi" w:hAnsiTheme="majorHAnsi"/>
                <w:b w:val="0"/>
                <w:bCs w:val="0"/>
              </w:rPr>
              <w:t>Conditions of contract</w:t>
            </w:r>
          </w:p>
        </w:tc>
        <w:tc>
          <w:tcPr>
            <w:tcW w:w="1134" w:type="dxa"/>
          </w:tcPr>
          <w:p w14:paraId="2BAEFAE6" w14:textId="77777777" w:rsidR="006A4DB2" w:rsidRDefault="006A4DB2" w:rsidP="00A40D37">
            <w:pPr>
              <w:cnfStyle w:val="000000000000" w:firstRow="0" w:lastRow="0" w:firstColumn="0" w:lastColumn="0" w:oddVBand="0" w:evenVBand="0" w:oddHBand="0" w:evenHBand="0" w:firstRowFirstColumn="0" w:firstRowLastColumn="0" w:lastRowFirstColumn="0" w:lastRowLastColumn="0"/>
            </w:pPr>
          </w:p>
        </w:tc>
        <w:tc>
          <w:tcPr>
            <w:tcW w:w="1134" w:type="dxa"/>
          </w:tcPr>
          <w:p w14:paraId="72DC183A" w14:textId="77777777" w:rsidR="006A4DB2" w:rsidRDefault="006A4DB2" w:rsidP="00A40D37">
            <w:pPr>
              <w:cnfStyle w:val="000000000000" w:firstRow="0" w:lastRow="0" w:firstColumn="0" w:lastColumn="0" w:oddVBand="0" w:evenVBand="0" w:oddHBand="0" w:evenHBand="0" w:firstRowFirstColumn="0" w:firstRowLastColumn="0" w:lastRowFirstColumn="0" w:lastRowLastColumn="0"/>
            </w:pPr>
          </w:p>
        </w:tc>
        <w:tc>
          <w:tcPr>
            <w:tcW w:w="1134" w:type="dxa"/>
          </w:tcPr>
          <w:p w14:paraId="009A5EA3" w14:textId="77777777" w:rsidR="006A4DB2" w:rsidRDefault="006A4DB2" w:rsidP="00A40D37">
            <w:pPr>
              <w:cnfStyle w:val="000000000000" w:firstRow="0" w:lastRow="0" w:firstColumn="0" w:lastColumn="0" w:oddVBand="0" w:evenVBand="0" w:oddHBand="0" w:evenHBand="0" w:firstRowFirstColumn="0" w:firstRowLastColumn="0" w:lastRowFirstColumn="0" w:lastRowLastColumn="0"/>
            </w:pPr>
          </w:p>
        </w:tc>
        <w:tc>
          <w:tcPr>
            <w:tcW w:w="3509" w:type="dxa"/>
          </w:tcPr>
          <w:p w14:paraId="3D2D468B" w14:textId="77777777" w:rsidR="006A4DB2" w:rsidRDefault="006A4DB2" w:rsidP="00A40D37">
            <w:pPr>
              <w:cnfStyle w:val="000000000000" w:firstRow="0" w:lastRow="0" w:firstColumn="0" w:lastColumn="0" w:oddVBand="0" w:evenVBand="0" w:oddHBand="0" w:evenHBand="0" w:firstRowFirstColumn="0" w:firstRowLastColumn="0" w:lastRowFirstColumn="0" w:lastRowLastColumn="0"/>
            </w:pPr>
          </w:p>
        </w:tc>
      </w:tr>
    </w:tbl>
    <w:p w14:paraId="2213F288" w14:textId="6584E887" w:rsidR="006A4DB2" w:rsidRPr="00194758" w:rsidRDefault="006A4DB2" w:rsidP="006A4DB2">
      <w:pPr>
        <w:rPr>
          <w:lang w:eastAsia="en-AU"/>
        </w:rPr>
      </w:pPr>
    </w:p>
    <w:p w14:paraId="724C10DD" w14:textId="77777777" w:rsidR="006A4DB2" w:rsidRPr="005B40BF" w:rsidRDefault="006A4DB2" w:rsidP="00B32175">
      <w:pPr>
        <w:pStyle w:val="Subtitle0"/>
      </w:pPr>
      <w:r w:rsidRPr="005B40BF">
        <w:t>Assessment criteria</w:t>
      </w:r>
    </w:p>
    <w:p w14:paraId="6B2FD6BC" w14:textId="62C91180" w:rsidR="006A4DB2" w:rsidRPr="00F52902" w:rsidRDefault="006A4DB2" w:rsidP="005B36B4">
      <w:pPr>
        <w:pStyle w:val="Heading2"/>
        <w:numPr>
          <w:ilvl w:val="0"/>
          <w:numId w:val="12"/>
        </w:numPr>
        <w:ind w:left="567" w:hanging="567"/>
      </w:pPr>
      <w:r w:rsidRPr="00F52902">
        <w:t>Price</w:t>
      </w:r>
      <w:r w:rsidR="00ED31AC">
        <w:t xml:space="preserve"> – 10% weighting</w:t>
      </w:r>
    </w:p>
    <w:tbl>
      <w:tblPr>
        <w:tblStyle w:val="GridTable4-Accent4"/>
        <w:tblW w:w="10205" w:type="dxa"/>
        <w:tblLayout w:type="fixed"/>
        <w:tblLook w:val="06A0" w:firstRow="1" w:lastRow="0" w:firstColumn="1" w:lastColumn="0" w:noHBand="1" w:noVBand="1"/>
      </w:tblPr>
      <w:tblGrid>
        <w:gridCol w:w="10205"/>
      </w:tblGrid>
      <w:tr w:rsidR="006A4DB2" w:rsidRPr="00E30025" w14:paraId="34A0B67F" w14:textId="77777777" w:rsidTr="00637DD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205" w:type="dxa"/>
          </w:tcPr>
          <w:p w14:paraId="254DCC3B" w14:textId="77777777" w:rsidR="006A4DB2" w:rsidRPr="00AD579D" w:rsidRDefault="006A4DB2" w:rsidP="00A40D37">
            <w:pPr>
              <w:spacing w:after="120"/>
              <w:rPr>
                <w:rFonts w:cs="Arial"/>
                <w:b w:val="0"/>
                <w:bCs w:val="0"/>
                <w:spacing w:val="-2"/>
              </w:rPr>
            </w:pPr>
            <w:r>
              <w:rPr>
                <w:rFonts w:cs="Arial"/>
                <w:spacing w:val="-2"/>
              </w:rPr>
              <w:t>Price</w:t>
            </w:r>
          </w:p>
        </w:tc>
      </w:tr>
      <w:tr w:rsidR="006A4DB2" w:rsidRPr="00E30025" w14:paraId="7F1DF33F" w14:textId="77777777" w:rsidTr="000A14E3">
        <w:trPr>
          <w:trHeight w:val="1680"/>
        </w:trPr>
        <w:tc>
          <w:tcPr>
            <w:cnfStyle w:val="001000000000" w:firstRow="0" w:lastRow="0" w:firstColumn="1" w:lastColumn="0" w:oddVBand="0" w:evenVBand="0" w:oddHBand="0" w:evenHBand="0" w:firstRowFirstColumn="0" w:firstRowLastColumn="0" w:lastRowFirstColumn="0" w:lastRowLastColumn="0"/>
            <w:tcW w:w="10205" w:type="dxa"/>
            <w:shd w:val="clear" w:color="auto" w:fill="BFD39C" w:themeFill="accent4" w:themeFillTint="66"/>
          </w:tcPr>
          <w:p w14:paraId="1485EF6B" w14:textId="77777777" w:rsidR="006A4DB2" w:rsidRPr="00177D7F" w:rsidRDefault="006A4DB2" w:rsidP="00A40D37">
            <w:pPr>
              <w:spacing w:after="200"/>
              <w:rPr>
                <w:rFonts w:asciiTheme="majorHAnsi" w:hAnsiTheme="majorHAnsi" w:cs="Arial"/>
                <w:b w:val="0"/>
                <w:bCs w:val="0"/>
                <w:spacing w:val="-2"/>
              </w:rPr>
            </w:pPr>
            <w:r w:rsidRPr="00177D7F">
              <w:rPr>
                <w:rFonts w:asciiTheme="majorHAnsi" w:hAnsiTheme="majorHAnsi" w:cs="Arial"/>
                <w:b w:val="0"/>
                <w:bCs w:val="0"/>
                <w:spacing w:val="-2"/>
              </w:rPr>
              <w:t>Respondents may include:</w:t>
            </w:r>
          </w:p>
          <w:p w14:paraId="713EA812" w14:textId="6212D987" w:rsidR="006A4DB2" w:rsidRPr="00177D7F" w:rsidRDefault="006A4DB2" w:rsidP="0041551A">
            <w:pPr>
              <w:pStyle w:val="Tablebulletlistlevel1"/>
              <w:rPr>
                <w:rFonts w:asciiTheme="majorHAnsi" w:hAnsiTheme="majorHAnsi"/>
                <w:b w:val="0"/>
                <w:bCs w:val="0"/>
              </w:rPr>
            </w:pPr>
            <w:r w:rsidRPr="00177D7F">
              <w:rPr>
                <w:rFonts w:asciiTheme="majorHAnsi" w:hAnsiTheme="majorHAnsi"/>
                <w:b w:val="0"/>
                <w:bCs w:val="0"/>
              </w:rPr>
              <w:t>history of delivering on commitments made: timeframe, budget, scope, etc</w:t>
            </w:r>
          </w:p>
          <w:p w14:paraId="0BC2B054" w14:textId="77777777" w:rsidR="006A4DB2" w:rsidRPr="00177D7F" w:rsidRDefault="006A4DB2" w:rsidP="0041551A">
            <w:pPr>
              <w:pStyle w:val="Tablebulletlistlevel1"/>
              <w:rPr>
                <w:rFonts w:asciiTheme="majorHAnsi" w:hAnsiTheme="majorHAnsi"/>
                <w:b w:val="0"/>
                <w:bCs w:val="0"/>
              </w:rPr>
            </w:pPr>
            <w:r w:rsidRPr="00177D7F">
              <w:rPr>
                <w:rFonts w:asciiTheme="majorHAnsi" w:hAnsiTheme="majorHAnsi"/>
                <w:b w:val="0"/>
                <w:bCs w:val="0"/>
              </w:rPr>
              <w:t>standard and quality of supplies previously provided</w:t>
            </w:r>
          </w:p>
          <w:p w14:paraId="46F34EAC" w14:textId="77777777" w:rsidR="006A4DB2" w:rsidRPr="00E30025" w:rsidRDefault="006A4DB2" w:rsidP="0041551A">
            <w:pPr>
              <w:pStyle w:val="Tablebulletlistlevel1"/>
              <w:rPr>
                <w:rFonts w:cs="Arial"/>
                <w:spacing w:val="-2"/>
              </w:rPr>
            </w:pPr>
            <w:r w:rsidRPr="00177D7F">
              <w:rPr>
                <w:rFonts w:asciiTheme="majorHAnsi" w:hAnsiTheme="majorHAnsi"/>
                <w:b w:val="0"/>
                <w:bCs w:val="0"/>
              </w:rPr>
              <w:t>quality of communication throughout previous contract periods.</w:t>
            </w:r>
          </w:p>
        </w:tc>
      </w:tr>
      <w:tr w:rsidR="006A4DB2" w:rsidRPr="00E30025" w14:paraId="00DC459B" w14:textId="77777777" w:rsidTr="000A14E3">
        <w:trPr>
          <w:trHeight w:val="505"/>
        </w:trPr>
        <w:tc>
          <w:tcPr>
            <w:cnfStyle w:val="001000000000" w:firstRow="0" w:lastRow="0" w:firstColumn="1" w:lastColumn="0" w:oddVBand="0" w:evenVBand="0" w:oddHBand="0" w:evenHBand="0" w:firstRowFirstColumn="0" w:firstRowLastColumn="0" w:lastRowFirstColumn="0" w:lastRowLastColumn="0"/>
            <w:tcW w:w="10205" w:type="dxa"/>
            <w:shd w:val="clear" w:color="auto" w:fill="9FBD6B" w:themeFill="accent4" w:themeFillTint="99"/>
          </w:tcPr>
          <w:p w14:paraId="3B09C521" w14:textId="77777777" w:rsidR="006A4DB2" w:rsidRPr="00AD579D" w:rsidRDefault="006A4DB2" w:rsidP="00A40D37">
            <w:pPr>
              <w:rPr>
                <w:rFonts w:asciiTheme="majorHAnsi" w:hAnsiTheme="majorHAnsi" w:cs="Arial"/>
                <w:spacing w:val="-2"/>
              </w:rPr>
            </w:pPr>
            <w:r w:rsidRPr="00AD579D">
              <w:rPr>
                <w:rFonts w:asciiTheme="majorHAnsi" w:hAnsiTheme="majorHAnsi" w:cs="Arial"/>
                <w:b w:val="0"/>
                <w:bCs w:val="0"/>
                <w:spacing w:val="-2"/>
              </w:rPr>
              <w:t>1.1</w:t>
            </w:r>
            <w:r w:rsidRPr="00AD579D">
              <w:rPr>
                <w:rFonts w:asciiTheme="majorHAnsi" w:hAnsiTheme="majorHAnsi" w:cs="Arial"/>
                <w:spacing w:val="-2"/>
              </w:rPr>
              <w:t xml:space="preserve"> </w:t>
            </w:r>
            <w:r w:rsidRPr="00AD579D">
              <w:rPr>
                <w:rFonts w:asciiTheme="majorHAnsi" w:hAnsiTheme="majorHAnsi" w:cs="Arial"/>
                <w:b w:val="0"/>
                <w:bCs w:val="0"/>
                <w:spacing w:val="-2"/>
              </w:rPr>
              <w:t>Provide an overview of the organisation in providing similar services.</w:t>
            </w:r>
          </w:p>
        </w:tc>
      </w:tr>
      <w:tr w:rsidR="006A4DB2" w:rsidRPr="00E30025" w14:paraId="1049B93A" w14:textId="77777777" w:rsidTr="000A14E3">
        <w:trPr>
          <w:trHeight w:val="567"/>
        </w:trPr>
        <w:tc>
          <w:tcPr>
            <w:cnfStyle w:val="001000000000" w:firstRow="0" w:lastRow="0" w:firstColumn="1" w:lastColumn="0" w:oddVBand="0" w:evenVBand="0" w:oddHBand="0" w:evenHBand="0" w:firstRowFirstColumn="0" w:firstRowLastColumn="0" w:lastRowFirstColumn="0" w:lastRowLastColumn="0"/>
            <w:tcW w:w="10205" w:type="dxa"/>
          </w:tcPr>
          <w:p w14:paraId="1D66EAC8" w14:textId="34B99785" w:rsidR="006A4DB2" w:rsidRPr="005104F6" w:rsidRDefault="006A4DB2" w:rsidP="00AD579D">
            <w:pPr>
              <w:pStyle w:val="Tablebulletlistlevel1"/>
              <w:numPr>
                <w:ilvl w:val="0"/>
                <w:numId w:val="0"/>
              </w:numPr>
              <w:ind w:left="284"/>
            </w:pPr>
          </w:p>
        </w:tc>
      </w:tr>
    </w:tbl>
    <w:p w14:paraId="77539862" w14:textId="144F5E29" w:rsidR="006A4DB2" w:rsidRPr="00F52902" w:rsidRDefault="006A4DB2" w:rsidP="005B36B4">
      <w:pPr>
        <w:pStyle w:val="Heading2"/>
        <w:numPr>
          <w:ilvl w:val="0"/>
          <w:numId w:val="12"/>
        </w:numPr>
        <w:ind w:left="567" w:hanging="567"/>
      </w:pPr>
      <w:r w:rsidRPr="00F52902">
        <w:t>Local content</w:t>
      </w:r>
      <w:r w:rsidR="00ED31AC">
        <w:t xml:space="preserve"> – 30% weighting</w:t>
      </w:r>
    </w:p>
    <w:tbl>
      <w:tblPr>
        <w:tblStyle w:val="GridTable4-Accent4"/>
        <w:tblW w:w="10205" w:type="dxa"/>
        <w:tblLayout w:type="fixed"/>
        <w:tblLook w:val="06A0" w:firstRow="1" w:lastRow="0" w:firstColumn="1" w:lastColumn="0" w:noHBand="1" w:noVBand="1"/>
      </w:tblPr>
      <w:tblGrid>
        <w:gridCol w:w="10205"/>
      </w:tblGrid>
      <w:tr w:rsidR="006A4DB2" w:rsidRPr="00E30025" w14:paraId="5D050E9A" w14:textId="77777777" w:rsidTr="00637DD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205" w:type="dxa"/>
          </w:tcPr>
          <w:p w14:paraId="5D09D389" w14:textId="77777777" w:rsidR="006A4DB2" w:rsidRPr="00E30025" w:rsidRDefault="006A4DB2" w:rsidP="00A40D37">
            <w:pPr>
              <w:spacing w:after="120"/>
              <w:rPr>
                <w:rFonts w:cs="Arial"/>
                <w:spacing w:val="-2"/>
              </w:rPr>
            </w:pPr>
            <w:r w:rsidRPr="002D7BA2">
              <w:rPr>
                <w:rFonts w:cs="Arial"/>
                <w:spacing w:val="-2"/>
              </w:rPr>
              <w:t xml:space="preserve">Local content </w:t>
            </w:r>
          </w:p>
        </w:tc>
      </w:tr>
      <w:tr w:rsidR="006A4DB2" w:rsidRPr="00E30025" w14:paraId="066D56DF" w14:textId="77777777" w:rsidTr="000A14E3">
        <w:trPr>
          <w:trHeight w:val="1680"/>
        </w:trPr>
        <w:tc>
          <w:tcPr>
            <w:cnfStyle w:val="001000000000" w:firstRow="0" w:lastRow="0" w:firstColumn="1" w:lastColumn="0" w:oddVBand="0" w:evenVBand="0" w:oddHBand="0" w:evenHBand="0" w:firstRowFirstColumn="0" w:firstRowLastColumn="0" w:lastRowFirstColumn="0" w:lastRowLastColumn="0"/>
            <w:tcW w:w="10205" w:type="dxa"/>
            <w:shd w:val="clear" w:color="auto" w:fill="BFD39C" w:themeFill="accent4" w:themeFillTint="66"/>
          </w:tcPr>
          <w:p w14:paraId="260E1000" w14:textId="6FB8A8FA" w:rsidR="006A4DB2" w:rsidRPr="00177D7F" w:rsidRDefault="00273D50" w:rsidP="00A40D37">
            <w:pPr>
              <w:spacing w:before="120" w:after="120"/>
              <w:jc w:val="both"/>
              <w:rPr>
                <w:rFonts w:asciiTheme="majorHAnsi" w:hAnsiTheme="majorHAnsi" w:cs="Arial"/>
                <w:b w:val="0"/>
                <w:bCs w:val="0"/>
                <w:spacing w:val="-2"/>
              </w:rPr>
            </w:pPr>
            <w:r>
              <w:rPr>
                <w:rFonts w:asciiTheme="majorHAnsi" w:hAnsiTheme="majorHAnsi" w:cs="Arial"/>
                <w:b w:val="0"/>
                <w:bCs w:val="0"/>
                <w:spacing w:val="-2"/>
              </w:rPr>
              <w:t xml:space="preserve">The </w:t>
            </w:r>
            <w:r w:rsidR="005D4450">
              <w:rPr>
                <w:rFonts w:asciiTheme="majorHAnsi" w:hAnsiTheme="majorHAnsi" w:cs="Arial"/>
                <w:b w:val="0"/>
                <w:bCs w:val="0"/>
                <w:spacing w:val="-2"/>
              </w:rPr>
              <w:t xml:space="preserve">NT Government </w:t>
            </w:r>
            <w:r w:rsidR="006A4DB2" w:rsidRPr="00177D7F">
              <w:rPr>
                <w:rFonts w:asciiTheme="majorHAnsi" w:hAnsiTheme="majorHAnsi" w:cs="Arial"/>
                <w:b w:val="0"/>
                <w:bCs w:val="0"/>
                <w:spacing w:val="-2"/>
              </w:rPr>
              <w:t>is committed to supporting local business that use local contractors, suppliers, employ and training Territorians and support the development of Territory.</w:t>
            </w:r>
          </w:p>
          <w:p w14:paraId="0488929D" w14:textId="7F866663" w:rsidR="006A4DB2" w:rsidRPr="00E30025" w:rsidRDefault="006A4DB2" w:rsidP="00A40D37">
            <w:pPr>
              <w:spacing w:before="120" w:after="120"/>
              <w:jc w:val="both"/>
              <w:rPr>
                <w:rFonts w:cs="Arial"/>
                <w:spacing w:val="-2"/>
              </w:rPr>
            </w:pPr>
            <w:r w:rsidRPr="00177D7F">
              <w:rPr>
                <w:rFonts w:asciiTheme="majorHAnsi" w:hAnsiTheme="majorHAnsi"/>
                <w:b w:val="0"/>
                <w:bCs w:val="0"/>
              </w:rPr>
              <w:t>Assessment of this criterion may take into consideration commitments to supporting and employing Territorians including Aboriginal Territorians, providing accredited training for its employees, sourcing goods and services from local businesses and other activities that support the Territory.</w:t>
            </w:r>
          </w:p>
        </w:tc>
      </w:tr>
      <w:tr w:rsidR="006A4DB2" w:rsidRPr="00E30025" w14:paraId="435465F1" w14:textId="77777777" w:rsidTr="000A14E3">
        <w:trPr>
          <w:trHeight w:val="505"/>
        </w:trPr>
        <w:tc>
          <w:tcPr>
            <w:cnfStyle w:val="001000000000" w:firstRow="0" w:lastRow="0" w:firstColumn="1" w:lastColumn="0" w:oddVBand="0" w:evenVBand="0" w:oddHBand="0" w:evenHBand="0" w:firstRowFirstColumn="0" w:firstRowLastColumn="0" w:lastRowFirstColumn="0" w:lastRowLastColumn="0"/>
            <w:tcW w:w="10205" w:type="dxa"/>
            <w:shd w:val="clear" w:color="auto" w:fill="9FBD6B" w:themeFill="accent4" w:themeFillTint="99"/>
          </w:tcPr>
          <w:p w14:paraId="2BAA6794" w14:textId="4D2E2D23" w:rsidR="006A4DB2" w:rsidRPr="008A0250" w:rsidRDefault="006A4DB2" w:rsidP="00A40D37">
            <w:pPr>
              <w:rPr>
                <w:rFonts w:asciiTheme="majorHAnsi" w:hAnsiTheme="majorHAnsi" w:cs="Arial"/>
                <w:b w:val="0"/>
                <w:bCs w:val="0"/>
                <w:spacing w:val="-2"/>
              </w:rPr>
            </w:pPr>
            <w:r w:rsidRPr="008A0250">
              <w:rPr>
                <w:rFonts w:asciiTheme="majorHAnsi" w:hAnsiTheme="majorHAnsi" w:cs="Arial"/>
                <w:b w:val="0"/>
                <w:bCs w:val="0"/>
                <w:spacing w:val="-2"/>
              </w:rPr>
              <w:t>2.1 Provide details that will show how your business supports Territorians and include the details of any sub-contractors.</w:t>
            </w:r>
          </w:p>
        </w:tc>
      </w:tr>
      <w:tr w:rsidR="006A4DB2" w:rsidRPr="00E30025" w14:paraId="47E8100D" w14:textId="77777777" w:rsidTr="000A14E3">
        <w:trPr>
          <w:trHeight w:val="567"/>
        </w:trPr>
        <w:tc>
          <w:tcPr>
            <w:cnfStyle w:val="001000000000" w:firstRow="0" w:lastRow="0" w:firstColumn="1" w:lastColumn="0" w:oddVBand="0" w:evenVBand="0" w:oddHBand="0" w:evenHBand="0" w:firstRowFirstColumn="0" w:firstRowLastColumn="0" w:lastRowFirstColumn="0" w:lastRowLastColumn="0"/>
            <w:tcW w:w="10205" w:type="dxa"/>
          </w:tcPr>
          <w:p w14:paraId="17D7ABD7" w14:textId="0A4FDC0D" w:rsidR="006A4DB2" w:rsidRPr="0041551A" w:rsidRDefault="006A4DB2" w:rsidP="00AD579D">
            <w:pPr>
              <w:pStyle w:val="Tablebulletlistlevel1"/>
              <w:numPr>
                <w:ilvl w:val="0"/>
                <w:numId w:val="0"/>
              </w:numPr>
              <w:ind w:left="284"/>
            </w:pPr>
          </w:p>
        </w:tc>
      </w:tr>
    </w:tbl>
    <w:p w14:paraId="2CBC9E5D" w14:textId="77777777" w:rsidR="006A4DB2" w:rsidRPr="0030184A" w:rsidRDefault="006A4DB2" w:rsidP="006A4DB2">
      <w:pPr>
        <w:rPr>
          <w:lang w:eastAsia="en-AU"/>
        </w:rPr>
      </w:pPr>
    </w:p>
    <w:p w14:paraId="2B8BB750" w14:textId="77777777" w:rsidR="006A4DB2" w:rsidRDefault="006A4DB2" w:rsidP="006A4DB2">
      <w:pPr>
        <w:rPr>
          <w:lang w:eastAsia="en-AU"/>
        </w:rPr>
      </w:pPr>
    </w:p>
    <w:p w14:paraId="2A044F48" w14:textId="0B04969C" w:rsidR="006A4DB2" w:rsidRPr="00F52902" w:rsidRDefault="006A4DB2" w:rsidP="005B36B4">
      <w:pPr>
        <w:pStyle w:val="Heading2"/>
        <w:numPr>
          <w:ilvl w:val="0"/>
          <w:numId w:val="12"/>
        </w:numPr>
        <w:ind w:left="567" w:hanging="567"/>
      </w:pPr>
      <w:r w:rsidRPr="00F52902">
        <w:lastRenderedPageBreak/>
        <w:t>Capacity</w:t>
      </w:r>
      <w:r w:rsidR="00ED31AC">
        <w:t xml:space="preserve"> – 10% weighting</w:t>
      </w:r>
    </w:p>
    <w:tbl>
      <w:tblPr>
        <w:tblStyle w:val="GridTable4-Accent4"/>
        <w:tblW w:w="10173" w:type="dxa"/>
        <w:tblLayout w:type="fixed"/>
        <w:tblLook w:val="06A0" w:firstRow="1" w:lastRow="0" w:firstColumn="1" w:lastColumn="0" w:noHBand="1" w:noVBand="1"/>
      </w:tblPr>
      <w:tblGrid>
        <w:gridCol w:w="10173"/>
      </w:tblGrid>
      <w:tr w:rsidR="006A4DB2" w:rsidRPr="00E30025" w14:paraId="0E68EC13" w14:textId="77777777" w:rsidTr="00637DD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dxa"/>
          </w:tcPr>
          <w:p w14:paraId="0262411F" w14:textId="77777777" w:rsidR="006A4DB2" w:rsidRPr="00E30025" w:rsidRDefault="006A4DB2" w:rsidP="00A40D37">
            <w:pPr>
              <w:spacing w:after="120"/>
              <w:rPr>
                <w:rFonts w:cs="Arial"/>
                <w:spacing w:val="-2"/>
              </w:rPr>
            </w:pPr>
            <w:r w:rsidRPr="002D7BA2">
              <w:rPr>
                <w:rFonts w:cs="Arial"/>
                <w:spacing w:val="-2"/>
              </w:rPr>
              <w:t xml:space="preserve">Capacity </w:t>
            </w:r>
          </w:p>
        </w:tc>
      </w:tr>
      <w:tr w:rsidR="006A4DB2" w:rsidRPr="00E30025" w14:paraId="322C6BCA" w14:textId="77777777" w:rsidTr="000A14E3">
        <w:trPr>
          <w:trHeight w:val="1680"/>
        </w:trPr>
        <w:tc>
          <w:tcPr>
            <w:cnfStyle w:val="001000000000" w:firstRow="0" w:lastRow="0" w:firstColumn="1" w:lastColumn="0" w:oddVBand="0" w:evenVBand="0" w:oddHBand="0" w:evenHBand="0" w:firstRowFirstColumn="0" w:firstRowLastColumn="0" w:lastRowFirstColumn="0" w:lastRowLastColumn="0"/>
            <w:tcW w:w="10173" w:type="dxa"/>
            <w:shd w:val="clear" w:color="auto" w:fill="BFD39C" w:themeFill="accent4" w:themeFillTint="66"/>
          </w:tcPr>
          <w:p w14:paraId="6A355604" w14:textId="7E99CF4C" w:rsidR="006A4DB2" w:rsidRPr="00177D7F" w:rsidRDefault="006A4DB2" w:rsidP="00A40D37">
            <w:pPr>
              <w:spacing w:before="120" w:after="120"/>
              <w:jc w:val="both"/>
              <w:rPr>
                <w:rFonts w:asciiTheme="majorHAnsi" w:hAnsiTheme="majorHAnsi"/>
                <w:b w:val="0"/>
                <w:bCs w:val="0"/>
              </w:rPr>
            </w:pPr>
            <w:r w:rsidRPr="00177D7F">
              <w:rPr>
                <w:rFonts w:asciiTheme="majorHAnsi" w:hAnsiTheme="majorHAnsi"/>
                <w:b w:val="0"/>
                <w:bCs w:val="0"/>
              </w:rPr>
              <w:t xml:space="preserve">The assessment of capacity is to ensure that </w:t>
            </w:r>
            <w:r w:rsidR="008777BE">
              <w:rPr>
                <w:rFonts w:asciiTheme="majorHAnsi" w:hAnsiTheme="majorHAnsi"/>
                <w:b w:val="0"/>
                <w:bCs w:val="0"/>
              </w:rPr>
              <w:t>r</w:t>
            </w:r>
            <w:r w:rsidRPr="00177D7F">
              <w:rPr>
                <w:rFonts w:asciiTheme="majorHAnsi" w:hAnsiTheme="majorHAnsi"/>
                <w:b w:val="0"/>
                <w:bCs w:val="0"/>
              </w:rPr>
              <w:t>espondents have, or have plans to acquire, appropriate resources to deliver the scope of requirement.</w:t>
            </w:r>
          </w:p>
          <w:p w14:paraId="1B31C261" w14:textId="77777777" w:rsidR="006A4DB2" w:rsidRPr="00177D7F" w:rsidRDefault="006A4DB2" w:rsidP="00A40D37">
            <w:pPr>
              <w:keepNext/>
              <w:spacing w:before="120" w:after="120"/>
              <w:jc w:val="both"/>
              <w:rPr>
                <w:rFonts w:asciiTheme="majorHAnsi" w:hAnsiTheme="majorHAnsi"/>
                <w:b w:val="0"/>
                <w:bCs w:val="0"/>
              </w:rPr>
            </w:pPr>
            <w:r w:rsidRPr="00177D7F">
              <w:rPr>
                <w:rFonts w:asciiTheme="majorHAnsi" w:hAnsiTheme="majorHAnsi"/>
                <w:b w:val="0"/>
                <w:bCs w:val="0"/>
              </w:rPr>
              <w:t>Assessment of capacity may consider:</w:t>
            </w:r>
          </w:p>
          <w:p w14:paraId="5EFABE6E" w14:textId="77777777" w:rsidR="006A4DB2" w:rsidRPr="00177D7F" w:rsidRDefault="006A4DB2" w:rsidP="0041551A">
            <w:pPr>
              <w:pStyle w:val="Tablebulletlistlevel1"/>
              <w:rPr>
                <w:rFonts w:asciiTheme="majorHAnsi" w:hAnsiTheme="majorHAnsi"/>
                <w:b w:val="0"/>
                <w:bCs w:val="0"/>
              </w:rPr>
            </w:pPr>
            <w:r w:rsidRPr="00177D7F">
              <w:rPr>
                <w:rFonts w:asciiTheme="majorHAnsi" w:hAnsiTheme="majorHAnsi"/>
                <w:b w:val="0"/>
                <w:bCs w:val="0"/>
              </w:rPr>
              <w:t>number and role of personnel to be involved</w:t>
            </w:r>
          </w:p>
          <w:p w14:paraId="54686ED5" w14:textId="77777777" w:rsidR="006A4DB2" w:rsidRPr="00177D7F" w:rsidRDefault="006A4DB2" w:rsidP="0041551A">
            <w:pPr>
              <w:pStyle w:val="Tablebulletlistlevel1"/>
              <w:rPr>
                <w:rFonts w:asciiTheme="majorHAnsi" w:hAnsiTheme="majorHAnsi"/>
                <w:b w:val="0"/>
                <w:bCs w:val="0"/>
              </w:rPr>
            </w:pPr>
            <w:r w:rsidRPr="00177D7F">
              <w:rPr>
                <w:rFonts w:asciiTheme="majorHAnsi" w:hAnsiTheme="majorHAnsi"/>
                <w:b w:val="0"/>
                <w:bCs w:val="0"/>
              </w:rPr>
              <w:t>plant, equipment and facilities to be used</w:t>
            </w:r>
          </w:p>
          <w:p w14:paraId="4570B84C" w14:textId="77777777" w:rsidR="006A4DB2" w:rsidRPr="00177D7F" w:rsidRDefault="006A4DB2" w:rsidP="0041551A">
            <w:pPr>
              <w:pStyle w:val="Tablebulletlistlevel1"/>
              <w:rPr>
                <w:rFonts w:asciiTheme="majorHAnsi" w:hAnsiTheme="majorHAnsi"/>
                <w:b w:val="0"/>
                <w:bCs w:val="0"/>
              </w:rPr>
            </w:pPr>
            <w:r w:rsidRPr="00177D7F">
              <w:rPr>
                <w:rFonts w:asciiTheme="majorHAnsi" w:hAnsiTheme="majorHAnsi"/>
                <w:b w:val="0"/>
                <w:bCs w:val="0"/>
              </w:rPr>
              <w:t>risk management policies and procedures</w:t>
            </w:r>
          </w:p>
          <w:p w14:paraId="105B0A10" w14:textId="77777777" w:rsidR="006A4DB2" w:rsidRPr="00177D7F" w:rsidRDefault="006A4DB2" w:rsidP="0041551A">
            <w:pPr>
              <w:pStyle w:val="Tablebulletlistlevel1"/>
              <w:rPr>
                <w:rFonts w:asciiTheme="majorHAnsi" w:hAnsiTheme="majorHAnsi" w:cs="Arial"/>
                <w:b w:val="0"/>
                <w:bCs w:val="0"/>
                <w:spacing w:val="-2"/>
              </w:rPr>
            </w:pPr>
            <w:r w:rsidRPr="00177D7F">
              <w:rPr>
                <w:rFonts w:asciiTheme="majorHAnsi" w:hAnsiTheme="majorHAnsi"/>
                <w:b w:val="0"/>
                <w:bCs w:val="0"/>
              </w:rPr>
              <w:t>methodologies to be used to deliver the requirement.</w:t>
            </w:r>
          </w:p>
          <w:p w14:paraId="0F9DC21C" w14:textId="77777777" w:rsidR="006A4DB2" w:rsidRPr="00177D7F" w:rsidRDefault="006A4DB2" w:rsidP="00A40D37">
            <w:pPr>
              <w:widowControl w:val="0"/>
              <w:spacing w:after="200"/>
              <w:rPr>
                <w:rFonts w:asciiTheme="majorHAnsi" w:hAnsiTheme="majorHAnsi" w:cs="Arial"/>
                <w:b w:val="0"/>
                <w:bCs w:val="0"/>
                <w:spacing w:val="-2"/>
              </w:rPr>
            </w:pPr>
            <w:r w:rsidRPr="00177D7F">
              <w:rPr>
                <w:rFonts w:asciiTheme="majorHAnsi" w:hAnsiTheme="majorHAnsi" w:cs="Calibri"/>
                <w:b w:val="0"/>
                <w:bCs w:val="0"/>
              </w:rPr>
              <w:t>Assessment of capacity will often involve cross referencing responses to other assessment criteria to ensure that proposals put forward are realistic and achievable.</w:t>
            </w:r>
          </w:p>
        </w:tc>
      </w:tr>
      <w:tr w:rsidR="006A4DB2" w:rsidRPr="00E30025" w14:paraId="60B2367F" w14:textId="77777777" w:rsidTr="000A14E3">
        <w:trPr>
          <w:trHeight w:val="635"/>
        </w:trPr>
        <w:tc>
          <w:tcPr>
            <w:cnfStyle w:val="001000000000" w:firstRow="0" w:lastRow="0" w:firstColumn="1" w:lastColumn="0" w:oddVBand="0" w:evenVBand="0" w:oddHBand="0" w:evenHBand="0" w:firstRowFirstColumn="0" w:firstRowLastColumn="0" w:lastRowFirstColumn="0" w:lastRowLastColumn="0"/>
            <w:tcW w:w="10173" w:type="dxa"/>
            <w:shd w:val="clear" w:color="auto" w:fill="9FBD6B" w:themeFill="accent4" w:themeFillTint="99"/>
          </w:tcPr>
          <w:p w14:paraId="6D2FE006" w14:textId="77777777" w:rsidR="006A4DB2" w:rsidRPr="00177D7F" w:rsidRDefault="006A4DB2" w:rsidP="00FC1A6A">
            <w:pPr>
              <w:spacing w:after="200"/>
              <w:rPr>
                <w:rFonts w:asciiTheme="minorHAnsi" w:hAnsiTheme="minorHAnsi" w:cs="Arial"/>
                <w:bCs w:val="0"/>
                <w:spacing w:val="-2"/>
              </w:rPr>
            </w:pPr>
            <w:r w:rsidRPr="00177D7F">
              <w:rPr>
                <w:rFonts w:asciiTheme="minorHAnsi" w:hAnsiTheme="minorHAnsi" w:cs="Arial"/>
                <w:spacing w:val="-2"/>
              </w:rPr>
              <w:t>3.</w:t>
            </w:r>
            <w:r w:rsidRPr="00AD579D">
              <w:rPr>
                <w:rFonts w:asciiTheme="majorHAnsi" w:hAnsiTheme="majorHAnsi" w:cs="Arial"/>
                <w:b w:val="0"/>
                <w:bCs w:val="0"/>
                <w:spacing w:val="-2"/>
              </w:rPr>
              <w:t>1 Provide an overview of the organisation and experience of personnel that will be involved in providing the Services. Where applicable include any specialised skills, qualifications, and knowledge of employees or subcontractors.</w:t>
            </w:r>
          </w:p>
        </w:tc>
      </w:tr>
      <w:tr w:rsidR="006A4DB2" w:rsidRPr="00E30025" w14:paraId="7A9558DE" w14:textId="77777777" w:rsidTr="000A14E3">
        <w:trPr>
          <w:trHeight w:val="635"/>
        </w:trPr>
        <w:tc>
          <w:tcPr>
            <w:cnfStyle w:val="001000000000" w:firstRow="0" w:lastRow="0" w:firstColumn="1" w:lastColumn="0" w:oddVBand="0" w:evenVBand="0" w:oddHBand="0" w:evenHBand="0" w:firstRowFirstColumn="0" w:firstRowLastColumn="0" w:lastRowFirstColumn="0" w:lastRowLastColumn="0"/>
            <w:tcW w:w="10173" w:type="dxa"/>
          </w:tcPr>
          <w:p w14:paraId="2FE18AC4" w14:textId="2D1B45C2" w:rsidR="006A4DB2" w:rsidRPr="0041551A" w:rsidRDefault="006A4DB2" w:rsidP="00AD579D">
            <w:pPr>
              <w:pStyle w:val="Tablebulletlistlevel1"/>
              <w:numPr>
                <w:ilvl w:val="0"/>
                <w:numId w:val="0"/>
              </w:numPr>
              <w:ind w:left="284"/>
            </w:pPr>
          </w:p>
        </w:tc>
      </w:tr>
      <w:tr w:rsidR="006A4DB2" w:rsidRPr="00E30025" w14:paraId="7F8B28C1" w14:textId="77777777" w:rsidTr="000A14E3">
        <w:trPr>
          <w:trHeight w:val="567"/>
        </w:trPr>
        <w:tc>
          <w:tcPr>
            <w:cnfStyle w:val="001000000000" w:firstRow="0" w:lastRow="0" w:firstColumn="1" w:lastColumn="0" w:oddVBand="0" w:evenVBand="0" w:oddHBand="0" w:evenHBand="0" w:firstRowFirstColumn="0" w:firstRowLastColumn="0" w:lastRowFirstColumn="0" w:lastRowLastColumn="0"/>
            <w:tcW w:w="10173" w:type="dxa"/>
            <w:shd w:val="clear" w:color="auto" w:fill="9FBD6B" w:themeFill="accent4" w:themeFillTint="99"/>
          </w:tcPr>
          <w:p w14:paraId="4E7F2A6B" w14:textId="2F66CF70" w:rsidR="006A4DB2" w:rsidRPr="00AD579D" w:rsidRDefault="006A4DB2" w:rsidP="00A40D37">
            <w:pPr>
              <w:spacing w:after="200"/>
              <w:rPr>
                <w:rFonts w:asciiTheme="majorHAnsi" w:hAnsiTheme="majorHAnsi" w:cs="Arial"/>
                <w:b w:val="0"/>
                <w:bCs w:val="0"/>
                <w:spacing w:val="-2"/>
              </w:rPr>
            </w:pPr>
            <w:r w:rsidRPr="00AD579D">
              <w:rPr>
                <w:rFonts w:asciiTheme="majorHAnsi" w:hAnsiTheme="majorHAnsi" w:cs="Arial"/>
                <w:b w:val="0"/>
                <w:bCs w:val="0"/>
                <w:spacing w:val="-2"/>
              </w:rPr>
              <w:t xml:space="preserve">3.2 Provide risk management systems or contingency plans that could be implemented if required to ensure the </w:t>
            </w:r>
            <w:r w:rsidR="00803B1D" w:rsidRPr="00AD579D">
              <w:rPr>
                <w:rFonts w:asciiTheme="majorHAnsi" w:hAnsiTheme="majorHAnsi" w:cs="Arial"/>
                <w:b w:val="0"/>
                <w:bCs w:val="0"/>
                <w:spacing w:val="-2"/>
              </w:rPr>
              <w:t>s</w:t>
            </w:r>
            <w:r w:rsidRPr="00AD579D">
              <w:rPr>
                <w:rFonts w:asciiTheme="majorHAnsi" w:hAnsiTheme="majorHAnsi" w:cs="Arial"/>
                <w:b w:val="0"/>
                <w:bCs w:val="0"/>
                <w:spacing w:val="-2"/>
              </w:rPr>
              <w:t>ervices will be achieved.</w:t>
            </w:r>
          </w:p>
        </w:tc>
      </w:tr>
      <w:tr w:rsidR="006A4DB2" w:rsidRPr="00E30025" w14:paraId="68D313DE" w14:textId="77777777" w:rsidTr="000A14E3">
        <w:trPr>
          <w:trHeight w:val="567"/>
        </w:trPr>
        <w:tc>
          <w:tcPr>
            <w:cnfStyle w:val="001000000000" w:firstRow="0" w:lastRow="0" w:firstColumn="1" w:lastColumn="0" w:oddVBand="0" w:evenVBand="0" w:oddHBand="0" w:evenHBand="0" w:firstRowFirstColumn="0" w:firstRowLastColumn="0" w:lastRowFirstColumn="0" w:lastRowLastColumn="0"/>
            <w:tcW w:w="10173" w:type="dxa"/>
          </w:tcPr>
          <w:p w14:paraId="18A764CF" w14:textId="419FDE2D" w:rsidR="006A4DB2" w:rsidRPr="0041551A" w:rsidRDefault="006A4DB2" w:rsidP="00AD579D">
            <w:pPr>
              <w:pStyle w:val="Tablebulletlistlevel1"/>
              <w:numPr>
                <w:ilvl w:val="0"/>
                <w:numId w:val="0"/>
              </w:numPr>
              <w:ind w:left="284"/>
            </w:pPr>
          </w:p>
        </w:tc>
      </w:tr>
    </w:tbl>
    <w:p w14:paraId="04AE0E1C" w14:textId="77777777" w:rsidR="006A4DB2" w:rsidRDefault="006A4DB2" w:rsidP="006A4DB2">
      <w:pPr>
        <w:rPr>
          <w:lang w:eastAsia="en-AU"/>
        </w:rPr>
      </w:pPr>
    </w:p>
    <w:p w14:paraId="245FEF36" w14:textId="1E0B9505" w:rsidR="006A4DB2" w:rsidRPr="00F52902" w:rsidRDefault="006A4DB2" w:rsidP="005B36B4">
      <w:pPr>
        <w:pStyle w:val="Heading2"/>
        <w:numPr>
          <w:ilvl w:val="0"/>
          <w:numId w:val="12"/>
        </w:numPr>
        <w:ind w:left="567" w:hanging="567"/>
      </w:pPr>
      <w:r w:rsidRPr="00F52902">
        <w:t>Timeliness</w:t>
      </w:r>
      <w:r w:rsidR="00ED31AC">
        <w:t xml:space="preserve"> – 20% weighting</w:t>
      </w:r>
    </w:p>
    <w:tbl>
      <w:tblPr>
        <w:tblStyle w:val="GridTable4-Accent4"/>
        <w:tblW w:w="10205" w:type="dxa"/>
        <w:tblLayout w:type="fixed"/>
        <w:tblLook w:val="06A0" w:firstRow="1" w:lastRow="0" w:firstColumn="1" w:lastColumn="0" w:noHBand="1" w:noVBand="1"/>
      </w:tblPr>
      <w:tblGrid>
        <w:gridCol w:w="10205"/>
      </w:tblGrid>
      <w:tr w:rsidR="006A4DB2" w:rsidRPr="00E30025" w14:paraId="3F2C065C" w14:textId="77777777" w:rsidTr="00637DD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dxa"/>
          </w:tcPr>
          <w:p w14:paraId="0F68B673" w14:textId="77777777" w:rsidR="006A4DB2" w:rsidRPr="00E30025" w:rsidRDefault="006A4DB2" w:rsidP="00A40D37">
            <w:pPr>
              <w:spacing w:after="120"/>
              <w:rPr>
                <w:rFonts w:cs="Arial"/>
                <w:spacing w:val="-2"/>
              </w:rPr>
            </w:pPr>
            <w:r w:rsidRPr="002D7BA2">
              <w:rPr>
                <w:rFonts w:cs="Arial"/>
                <w:spacing w:val="-2"/>
              </w:rPr>
              <w:t>Timeliness</w:t>
            </w:r>
          </w:p>
        </w:tc>
      </w:tr>
      <w:tr w:rsidR="006A4DB2" w:rsidRPr="00E30025" w14:paraId="69B130AF" w14:textId="77777777" w:rsidTr="00637DD4">
        <w:trPr>
          <w:trHeight w:val="1680"/>
        </w:trPr>
        <w:tc>
          <w:tcPr>
            <w:cnfStyle w:val="001000000000" w:firstRow="0" w:lastRow="0" w:firstColumn="1" w:lastColumn="0" w:oddVBand="0" w:evenVBand="0" w:oddHBand="0" w:evenHBand="0" w:firstRowFirstColumn="0" w:firstRowLastColumn="0" w:lastRowFirstColumn="0" w:lastRowLastColumn="0"/>
            <w:tcW w:w="10205" w:type="dxa"/>
            <w:shd w:val="clear" w:color="auto" w:fill="BFD39C" w:themeFill="accent4" w:themeFillTint="66"/>
          </w:tcPr>
          <w:p w14:paraId="16FCD430" w14:textId="454839AF" w:rsidR="006A4DB2" w:rsidRPr="00177D7F" w:rsidRDefault="006A4DB2" w:rsidP="00A40D37">
            <w:pPr>
              <w:spacing w:before="120" w:after="120"/>
              <w:jc w:val="both"/>
              <w:rPr>
                <w:rFonts w:asciiTheme="majorHAnsi" w:hAnsiTheme="majorHAnsi"/>
                <w:b w:val="0"/>
                <w:bCs w:val="0"/>
              </w:rPr>
            </w:pPr>
            <w:r w:rsidRPr="00177D7F">
              <w:rPr>
                <w:rFonts w:asciiTheme="majorHAnsi" w:hAnsiTheme="majorHAnsi"/>
                <w:b w:val="0"/>
                <w:bCs w:val="0"/>
              </w:rPr>
              <w:t xml:space="preserve">The assessment of timeliness is to ensure that </w:t>
            </w:r>
            <w:r w:rsidR="00921527">
              <w:rPr>
                <w:rFonts w:asciiTheme="majorHAnsi" w:hAnsiTheme="majorHAnsi"/>
                <w:b w:val="0"/>
                <w:bCs w:val="0"/>
              </w:rPr>
              <w:t>re</w:t>
            </w:r>
            <w:r w:rsidRPr="00177D7F">
              <w:rPr>
                <w:rFonts w:asciiTheme="majorHAnsi" w:hAnsiTheme="majorHAnsi"/>
                <w:b w:val="0"/>
                <w:bCs w:val="0"/>
              </w:rPr>
              <w:t>spondents have planned for and have the ability to deliver the scope of requirement within the timeframe outlined in the response.</w:t>
            </w:r>
          </w:p>
          <w:p w14:paraId="7C64E3F7" w14:textId="77777777" w:rsidR="006A4DB2" w:rsidRPr="00177D7F" w:rsidRDefault="006A4DB2" w:rsidP="00A40D37">
            <w:pPr>
              <w:spacing w:before="120" w:after="120"/>
              <w:jc w:val="both"/>
              <w:rPr>
                <w:rFonts w:asciiTheme="majorHAnsi" w:hAnsiTheme="majorHAnsi"/>
                <w:b w:val="0"/>
                <w:bCs w:val="0"/>
              </w:rPr>
            </w:pPr>
            <w:r w:rsidRPr="00177D7F">
              <w:rPr>
                <w:rFonts w:asciiTheme="majorHAnsi" w:hAnsiTheme="majorHAnsi"/>
                <w:b w:val="0"/>
                <w:bCs w:val="0"/>
              </w:rPr>
              <w:t>Assessment of timeliness may consider:</w:t>
            </w:r>
          </w:p>
          <w:p w14:paraId="458A7337" w14:textId="43BE5132" w:rsidR="006A4DB2" w:rsidRPr="00177D7F" w:rsidRDefault="006A4DB2" w:rsidP="005B36B4">
            <w:pPr>
              <w:widowControl w:val="0"/>
              <w:numPr>
                <w:ilvl w:val="0"/>
                <w:numId w:val="11"/>
              </w:numPr>
              <w:spacing w:before="120" w:after="120"/>
              <w:jc w:val="both"/>
              <w:rPr>
                <w:rFonts w:asciiTheme="majorHAnsi" w:hAnsiTheme="majorHAnsi"/>
                <w:b w:val="0"/>
                <w:bCs w:val="0"/>
              </w:rPr>
            </w:pPr>
            <w:r w:rsidRPr="00177D7F">
              <w:rPr>
                <w:rFonts w:asciiTheme="majorHAnsi" w:hAnsiTheme="majorHAnsi"/>
                <w:b w:val="0"/>
                <w:bCs w:val="0"/>
              </w:rPr>
              <w:t>ability to manage the provision of the supplies within timeframes specified</w:t>
            </w:r>
          </w:p>
          <w:p w14:paraId="6B72E1D0" w14:textId="77777777" w:rsidR="006A4DB2" w:rsidRPr="00177D7F" w:rsidRDefault="006A4DB2" w:rsidP="005B36B4">
            <w:pPr>
              <w:widowControl w:val="0"/>
              <w:numPr>
                <w:ilvl w:val="0"/>
                <w:numId w:val="11"/>
              </w:numPr>
              <w:spacing w:before="120" w:after="120"/>
              <w:jc w:val="both"/>
              <w:rPr>
                <w:rFonts w:asciiTheme="majorHAnsi" w:hAnsiTheme="majorHAnsi"/>
                <w:b w:val="0"/>
                <w:bCs w:val="0"/>
              </w:rPr>
            </w:pPr>
            <w:r w:rsidRPr="00177D7F">
              <w:rPr>
                <w:rFonts w:asciiTheme="majorHAnsi" w:hAnsiTheme="majorHAnsi"/>
                <w:b w:val="0"/>
                <w:bCs w:val="0"/>
              </w:rPr>
              <w:t>risk management policies and procedures</w:t>
            </w:r>
          </w:p>
          <w:p w14:paraId="314DEACA" w14:textId="77777777" w:rsidR="006A4DB2" w:rsidRPr="00177D7F" w:rsidRDefault="006A4DB2" w:rsidP="005B36B4">
            <w:pPr>
              <w:widowControl w:val="0"/>
              <w:numPr>
                <w:ilvl w:val="0"/>
                <w:numId w:val="11"/>
              </w:numPr>
              <w:spacing w:before="120" w:after="120"/>
              <w:jc w:val="both"/>
              <w:rPr>
                <w:rFonts w:asciiTheme="majorHAnsi" w:hAnsiTheme="majorHAnsi"/>
                <w:b w:val="0"/>
                <w:bCs w:val="0"/>
              </w:rPr>
            </w:pPr>
            <w:r w:rsidRPr="00177D7F">
              <w:rPr>
                <w:rFonts w:asciiTheme="majorHAnsi" w:hAnsiTheme="majorHAnsi"/>
                <w:b w:val="0"/>
                <w:bCs w:val="0"/>
              </w:rPr>
              <w:t>methodologies to be used to deliver the requirement</w:t>
            </w:r>
          </w:p>
          <w:p w14:paraId="15351589" w14:textId="77777777" w:rsidR="006A4DB2" w:rsidRPr="00177D7F" w:rsidRDefault="006A4DB2" w:rsidP="005B36B4">
            <w:pPr>
              <w:widowControl w:val="0"/>
              <w:numPr>
                <w:ilvl w:val="0"/>
                <w:numId w:val="11"/>
              </w:numPr>
              <w:spacing w:before="120" w:after="120"/>
              <w:jc w:val="both"/>
              <w:rPr>
                <w:rFonts w:asciiTheme="majorHAnsi" w:hAnsiTheme="majorHAnsi"/>
                <w:b w:val="0"/>
                <w:bCs w:val="0"/>
              </w:rPr>
            </w:pPr>
            <w:r w:rsidRPr="00177D7F">
              <w:rPr>
                <w:rFonts w:asciiTheme="majorHAnsi" w:hAnsiTheme="majorHAnsi"/>
                <w:b w:val="0"/>
                <w:bCs w:val="0"/>
              </w:rPr>
              <w:t>acceptability of the proposed delivery timeline.</w:t>
            </w:r>
          </w:p>
          <w:p w14:paraId="3087ED8E" w14:textId="77777777" w:rsidR="006A4DB2" w:rsidRPr="00E30025" w:rsidRDefault="006A4DB2" w:rsidP="00A40D37">
            <w:pPr>
              <w:widowControl w:val="0"/>
              <w:spacing w:after="200"/>
              <w:rPr>
                <w:rFonts w:cs="Arial"/>
                <w:spacing w:val="-2"/>
              </w:rPr>
            </w:pPr>
            <w:r w:rsidRPr="00177D7F">
              <w:rPr>
                <w:rFonts w:asciiTheme="majorHAnsi" w:hAnsiTheme="majorHAnsi" w:cs="Calibri"/>
                <w:b w:val="0"/>
                <w:bCs w:val="0"/>
              </w:rPr>
              <w:t>Assessment of timeliness will often involve cross referencing responses to other assessment criteria to ensure that proposals put forward are realistic and achievable.</w:t>
            </w:r>
          </w:p>
        </w:tc>
      </w:tr>
      <w:tr w:rsidR="006A4DB2" w:rsidRPr="00E30025" w14:paraId="62AF1FAB" w14:textId="77777777" w:rsidTr="00637DD4">
        <w:trPr>
          <w:trHeight w:val="505"/>
        </w:trPr>
        <w:tc>
          <w:tcPr>
            <w:cnfStyle w:val="001000000000" w:firstRow="0" w:lastRow="0" w:firstColumn="1" w:lastColumn="0" w:oddVBand="0" w:evenVBand="0" w:oddHBand="0" w:evenHBand="0" w:firstRowFirstColumn="0" w:firstRowLastColumn="0" w:lastRowFirstColumn="0" w:lastRowLastColumn="0"/>
            <w:tcW w:w="10205" w:type="dxa"/>
            <w:shd w:val="clear" w:color="auto" w:fill="9FBD6B" w:themeFill="accent4" w:themeFillTint="99"/>
          </w:tcPr>
          <w:p w14:paraId="4DA58A15" w14:textId="77777777" w:rsidR="006A4DB2" w:rsidRPr="00AD579D" w:rsidRDefault="006A4DB2" w:rsidP="00FC1A6A">
            <w:pPr>
              <w:spacing w:after="200"/>
              <w:rPr>
                <w:rFonts w:asciiTheme="majorHAnsi" w:hAnsiTheme="majorHAnsi" w:cs="Arial"/>
                <w:b w:val="0"/>
                <w:bCs w:val="0"/>
                <w:spacing w:val="-2"/>
              </w:rPr>
            </w:pPr>
            <w:r w:rsidRPr="00AD579D">
              <w:rPr>
                <w:rFonts w:asciiTheme="majorHAnsi" w:hAnsiTheme="majorHAnsi"/>
                <w:b w:val="0"/>
                <w:bCs w:val="0"/>
                <w:spacing w:val="-2"/>
              </w:rPr>
              <w:t>4.1 Respondent to provide a timeline for delivery of the services, including availability to commence on contract award.</w:t>
            </w:r>
          </w:p>
        </w:tc>
      </w:tr>
      <w:tr w:rsidR="006A4DB2" w:rsidRPr="00E30025" w14:paraId="16F97EB8" w14:textId="77777777" w:rsidTr="00637DD4">
        <w:trPr>
          <w:trHeight w:val="567"/>
        </w:trPr>
        <w:tc>
          <w:tcPr>
            <w:cnfStyle w:val="001000000000" w:firstRow="0" w:lastRow="0" w:firstColumn="1" w:lastColumn="0" w:oddVBand="0" w:evenVBand="0" w:oddHBand="0" w:evenHBand="0" w:firstRowFirstColumn="0" w:firstRowLastColumn="0" w:lastRowFirstColumn="0" w:lastRowLastColumn="0"/>
            <w:tcW w:w="10205" w:type="dxa"/>
          </w:tcPr>
          <w:p w14:paraId="735ECD5E" w14:textId="5F6F0857" w:rsidR="006A4DB2" w:rsidRPr="0041551A" w:rsidRDefault="006A4DB2" w:rsidP="00AD579D">
            <w:pPr>
              <w:pStyle w:val="Tablebulletlistlevel1"/>
              <w:numPr>
                <w:ilvl w:val="0"/>
                <w:numId w:val="0"/>
              </w:numPr>
              <w:ind w:left="284"/>
            </w:pPr>
          </w:p>
        </w:tc>
      </w:tr>
    </w:tbl>
    <w:p w14:paraId="7C7F1E26" w14:textId="77777777" w:rsidR="006A4DB2" w:rsidRDefault="006A4DB2" w:rsidP="006A4DB2">
      <w:pPr>
        <w:rPr>
          <w:lang w:eastAsia="en-AU"/>
        </w:rPr>
      </w:pPr>
    </w:p>
    <w:p w14:paraId="33B498AF" w14:textId="4A4D8519" w:rsidR="006A4DB2" w:rsidRPr="00F52902" w:rsidRDefault="006A4DB2" w:rsidP="005B36B4">
      <w:pPr>
        <w:pStyle w:val="Heading2"/>
        <w:numPr>
          <w:ilvl w:val="0"/>
          <w:numId w:val="12"/>
        </w:numPr>
        <w:ind w:left="567" w:hanging="567"/>
      </w:pPr>
      <w:r w:rsidRPr="00F52902">
        <w:lastRenderedPageBreak/>
        <w:t>Scope specific</w:t>
      </w:r>
      <w:r w:rsidR="00ED31AC">
        <w:t xml:space="preserve"> – 30% weighting</w:t>
      </w:r>
    </w:p>
    <w:tbl>
      <w:tblPr>
        <w:tblStyle w:val="GridTable4-Accent4"/>
        <w:tblW w:w="10205" w:type="dxa"/>
        <w:tblLayout w:type="fixed"/>
        <w:tblLook w:val="06A0" w:firstRow="1" w:lastRow="0" w:firstColumn="1" w:lastColumn="0" w:noHBand="1" w:noVBand="1"/>
      </w:tblPr>
      <w:tblGrid>
        <w:gridCol w:w="10205"/>
      </w:tblGrid>
      <w:tr w:rsidR="006A4DB2" w:rsidRPr="00E30025" w14:paraId="16D11977" w14:textId="77777777" w:rsidTr="00C118C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205" w:type="dxa"/>
          </w:tcPr>
          <w:p w14:paraId="3252353C" w14:textId="77777777" w:rsidR="006A4DB2" w:rsidRPr="00E30025" w:rsidRDefault="006A4DB2" w:rsidP="00A40D37">
            <w:pPr>
              <w:spacing w:after="120"/>
              <w:rPr>
                <w:rFonts w:cs="Arial"/>
                <w:spacing w:val="-2"/>
              </w:rPr>
            </w:pPr>
            <w:r w:rsidRPr="002D7BA2">
              <w:rPr>
                <w:rFonts w:cs="Arial"/>
                <w:spacing w:val="-2"/>
              </w:rPr>
              <w:t xml:space="preserve">Scope specific </w:t>
            </w:r>
          </w:p>
        </w:tc>
      </w:tr>
      <w:tr w:rsidR="006A4DB2" w:rsidRPr="00E30025" w14:paraId="149E8216" w14:textId="77777777" w:rsidTr="00637DD4">
        <w:trPr>
          <w:trHeight w:val="1680"/>
        </w:trPr>
        <w:tc>
          <w:tcPr>
            <w:cnfStyle w:val="001000000000" w:firstRow="0" w:lastRow="0" w:firstColumn="1" w:lastColumn="0" w:oddVBand="0" w:evenVBand="0" w:oddHBand="0" w:evenHBand="0" w:firstRowFirstColumn="0" w:firstRowLastColumn="0" w:lastRowFirstColumn="0" w:lastRowLastColumn="0"/>
            <w:tcW w:w="10205" w:type="dxa"/>
            <w:shd w:val="clear" w:color="auto" w:fill="BFD39C" w:themeFill="accent4" w:themeFillTint="66"/>
          </w:tcPr>
          <w:p w14:paraId="6ECA9576" w14:textId="6878904C" w:rsidR="006A4DB2" w:rsidRPr="00177D7F" w:rsidRDefault="006A4DB2" w:rsidP="002979CE">
            <w:pPr>
              <w:spacing w:before="60" w:after="60"/>
              <w:jc w:val="both"/>
              <w:rPr>
                <w:rFonts w:asciiTheme="majorHAnsi" w:hAnsiTheme="majorHAnsi"/>
                <w:b w:val="0"/>
                <w:bCs w:val="0"/>
              </w:rPr>
            </w:pPr>
            <w:r w:rsidRPr="00177D7F">
              <w:rPr>
                <w:rFonts w:asciiTheme="majorHAnsi" w:hAnsiTheme="majorHAnsi"/>
                <w:b w:val="0"/>
                <w:bCs w:val="0"/>
              </w:rPr>
              <w:t xml:space="preserve">The assessment of </w:t>
            </w:r>
            <w:r w:rsidR="00AA0FBD">
              <w:rPr>
                <w:rFonts w:asciiTheme="majorHAnsi" w:hAnsiTheme="majorHAnsi"/>
                <w:b w:val="0"/>
                <w:bCs w:val="0"/>
              </w:rPr>
              <w:t>scope specific c</w:t>
            </w:r>
            <w:r w:rsidR="009A6C61">
              <w:rPr>
                <w:rFonts w:asciiTheme="majorHAnsi" w:hAnsiTheme="majorHAnsi"/>
                <w:b w:val="0"/>
                <w:bCs w:val="0"/>
              </w:rPr>
              <w:t xml:space="preserve">riteria is to </w:t>
            </w:r>
            <w:r w:rsidR="00502843">
              <w:rPr>
                <w:rFonts w:asciiTheme="majorHAnsi" w:hAnsiTheme="majorHAnsi"/>
                <w:b w:val="0"/>
                <w:bCs w:val="0"/>
              </w:rPr>
              <w:t>use</w:t>
            </w:r>
            <w:r w:rsidR="009A6C61">
              <w:rPr>
                <w:rFonts w:asciiTheme="majorHAnsi" w:hAnsiTheme="majorHAnsi"/>
                <w:b w:val="0"/>
                <w:bCs w:val="0"/>
              </w:rPr>
              <w:t xml:space="preserve"> to assess other aspects that are considered important but not covered by other criteria.</w:t>
            </w:r>
          </w:p>
          <w:p w14:paraId="6CD4C8A6" w14:textId="2E0B37B5" w:rsidR="006A4DB2" w:rsidRPr="00177D7F" w:rsidRDefault="006A4DB2" w:rsidP="002979CE">
            <w:pPr>
              <w:spacing w:before="60" w:after="60"/>
              <w:jc w:val="both"/>
              <w:rPr>
                <w:rFonts w:asciiTheme="majorHAnsi" w:hAnsiTheme="majorHAnsi"/>
                <w:b w:val="0"/>
                <w:bCs w:val="0"/>
              </w:rPr>
            </w:pPr>
            <w:r w:rsidRPr="00177D7F">
              <w:rPr>
                <w:rFonts w:asciiTheme="majorHAnsi" w:hAnsiTheme="majorHAnsi"/>
                <w:b w:val="0"/>
                <w:bCs w:val="0"/>
              </w:rPr>
              <w:t xml:space="preserve">Assessment of </w:t>
            </w:r>
            <w:r w:rsidR="00FB10D9">
              <w:rPr>
                <w:rFonts w:asciiTheme="majorHAnsi" w:hAnsiTheme="majorHAnsi"/>
                <w:b w:val="0"/>
                <w:bCs w:val="0"/>
              </w:rPr>
              <w:t>scope specific</w:t>
            </w:r>
            <w:r w:rsidRPr="00177D7F">
              <w:rPr>
                <w:rFonts w:asciiTheme="majorHAnsi" w:hAnsiTheme="majorHAnsi"/>
                <w:b w:val="0"/>
                <w:bCs w:val="0"/>
              </w:rPr>
              <w:t xml:space="preserve"> may consider:</w:t>
            </w:r>
          </w:p>
          <w:p w14:paraId="1D6EAD35" w14:textId="1EDFA6C5" w:rsidR="00FB10D9" w:rsidRPr="00FB10D9" w:rsidRDefault="00FB10D9" w:rsidP="005B36B4">
            <w:pPr>
              <w:widowControl w:val="0"/>
              <w:numPr>
                <w:ilvl w:val="0"/>
                <w:numId w:val="11"/>
              </w:numPr>
              <w:spacing w:before="60" w:after="60"/>
              <w:jc w:val="both"/>
              <w:rPr>
                <w:rFonts w:asciiTheme="majorHAnsi" w:hAnsiTheme="majorHAnsi"/>
                <w:b w:val="0"/>
                <w:bCs w:val="0"/>
              </w:rPr>
            </w:pPr>
            <w:r>
              <w:rPr>
                <w:rFonts w:asciiTheme="majorHAnsi" w:hAnsiTheme="majorHAnsi"/>
                <w:b w:val="0"/>
                <w:bCs w:val="0"/>
              </w:rPr>
              <w:t>Assessment of technical specifications of products, equipment or services offered</w:t>
            </w:r>
            <w:r w:rsidR="003F1F6D">
              <w:rPr>
                <w:rFonts w:asciiTheme="majorHAnsi" w:hAnsiTheme="majorHAnsi"/>
                <w:b w:val="0"/>
                <w:bCs w:val="0"/>
              </w:rPr>
              <w:t>.</w:t>
            </w:r>
          </w:p>
          <w:p w14:paraId="331C8BC1" w14:textId="56540471" w:rsidR="006A4DB2" w:rsidRPr="00177D7F" w:rsidRDefault="00FB10D9" w:rsidP="005B36B4">
            <w:pPr>
              <w:widowControl w:val="0"/>
              <w:numPr>
                <w:ilvl w:val="0"/>
                <w:numId w:val="11"/>
              </w:numPr>
              <w:spacing w:before="60" w:after="60"/>
              <w:jc w:val="both"/>
              <w:rPr>
                <w:rFonts w:asciiTheme="majorHAnsi" w:hAnsiTheme="majorHAnsi"/>
                <w:b w:val="0"/>
                <w:bCs w:val="0"/>
              </w:rPr>
            </w:pPr>
            <w:r>
              <w:rPr>
                <w:rFonts w:asciiTheme="majorHAnsi" w:hAnsiTheme="majorHAnsi"/>
                <w:b w:val="0"/>
                <w:bCs w:val="0"/>
              </w:rPr>
              <w:t>Value added or cost saving proposals</w:t>
            </w:r>
            <w:r w:rsidR="006A4DB2" w:rsidRPr="00177D7F">
              <w:rPr>
                <w:rFonts w:asciiTheme="majorHAnsi" w:hAnsiTheme="majorHAnsi"/>
                <w:b w:val="0"/>
                <w:bCs w:val="0"/>
              </w:rPr>
              <w:t>.</w:t>
            </w:r>
          </w:p>
          <w:p w14:paraId="692A3E22" w14:textId="77777777" w:rsidR="006A4DB2" w:rsidRPr="00E30025" w:rsidRDefault="006A4DB2" w:rsidP="002979CE">
            <w:pPr>
              <w:widowControl w:val="0"/>
              <w:spacing w:before="60" w:after="60"/>
              <w:rPr>
                <w:rFonts w:cs="Arial"/>
                <w:spacing w:val="-2"/>
              </w:rPr>
            </w:pPr>
            <w:r w:rsidRPr="00177D7F">
              <w:rPr>
                <w:rFonts w:asciiTheme="majorHAnsi" w:hAnsiTheme="majorHAnsi" w:cs="Calibri"/>
                <w:b w:val="0"/>
                <w:bCs w:val="0"/>
              </w:rPr>
              <w:t>Assessment of scope specific will often involve cross referencing responses to other assessment criteria to ensure that proposals put forward are realistic and achievable</w:t>
            </w:r>
            <w:r w:rsidRPr="000A2AFA">
              <w:rPr>
                <w:rFonts w:cs="Calibri"/>
              </w:rPr>
              <w:t>.</w:t>
            </w:r>
          </w:p>
        </w:tc>
      </w:tr>
      <w:tr w:rsidR="006A4DB2" w:rsidRPr="00E30025" w14:paraId="02DAB1EB" w14:textId="77777777" w:rsidTr="00637DD4">
        <w:trPr>
          <w:trHeight w:val="505"/>
        </w:trPr>
        <w:tc>
          <w:tcPr>
            <w:cnfStyle w:val="001000000000" w:firstRow="0" w:lastRow="0" w:firstColumn="1" w:lastColumn="0" w:oddVBand="0" w:evenVBand="0" w:oddHBand="0" w:evenHBand="0" w:firstRowFirstColumn="0" w:firstRowLastColumn="0" w:lastRowFirstColumn="0" w:lastRowLastColumn="0"/>
            <w:tcW w:w="10205" w:type="dxa"/>
            <w:shd w:val="clear" w:color="auto" w:fill="9FBD6B" w:themeFill="accent4" w:themeFillTint="99"/>
          </w:tcPr>
          <w:p w14:paraId="1FF13067" w14:textId="4FD4AD8D" w:rsidR="006A4DB2" w:rsidRPr="00177D7F" w:rsidRDefault="006A4DB2" w:rsidP="00FC1A6A">
            <w:pPr>
              <w:spacing w:after="200"/>
              <w:rPr>
                <w:rFonts w:asciiTheme="minorHAnsi" w:hAnsiTheme="minorHAnsi" w:cs="Arial"/>
                <w:spacing w:val="-2"/>
              </w:rPr>
            </w:pPr>
            <w:r w:rsidRPr="00177D7F">
              <w:rPr>
                <w:rFonts w:asciiTheme="minorHAnsi" w:hAnsiTheme="minorHAnsi"/>
                <w:spacing w:val="-2"/>
              </w:rPr>
              <w:t>5.</w:t>
            </w:r>
            <w:r w:rsidRPr="00AD579D">
              <w:rPr>
                <w:rFonts w:asciiTheme="majorHAnsi" w:hAnsiTheme="majorHAnsi"/>
                <w:b w:val="0"/>
                <w:bCs w:val="0"/>
                <w:spacing w:val="-2"/>
              </w:rPr>
              <w:t xml:space="preserve">1 </w:t>
            </w:r>
            <w:r w:rsidR="00FB10D9" w:rsidRPr="00AD579D">
              <w:rPr>
                <w:rFonts w:asciiTheme="majorHAnsi" w:hAnsiTheme="majorHAnsi"/>
                <w:b w:val="0"/>
                <w:bCs w:val="0"/>
                <w:spacing w:val="-2"/>
              </w:rPr>
              <w:t xml:space="preserve">Detail </w:t>
            </w:r>
            <w:r w:rsidR="00C879E0" w:rsidRPr="00AD579D">
              <w:rPr>
                <w:rFonts w:asciiTheme="majorHAnsi" w:hAnsiTheme="majorHAnsi"/>
                <w:b w:val="0"/>
                <w:bCs w:val="0"/>
                <w:spacing w:val="-2"/>
              </w:rPr>
              <w:t xml:space="preserve">the proposed approach/methodology for </w:t>
            </w:r>
            <w:r w:rsidR="008777BE" w:rsidRPr="00AD579D">
              <w:rPr>
                <w:rFonts w:asciiTheme="majorHAnsi" w:hAnsiTheme="majorHAnsi"/>
                <w:b w:val="0"/>
                <w:bCs w:val="0"/>
                <w:spacing w:val="-2"/>
              </w:rPr>
              <w:t>deliver</w:t>
            </w:r>
            <w:r w:rsidR="008777BE" w:rsidRPr="00AD579D">
              <w:rPr>
                <w:rFonts w:asciiTheme="majorHAnsi" w:hAnsiTheme="majorHAnsi"/>
                <w:spacing w:val="-2"/>
              </w:rPr>
              <w:t>y</w:t>
            </w:r>
            <w:r w:rsidR="00C879E0" w:rsidRPr="00AD579D">
              <w:rPr>
                <w:rFonts w:asciiTheme="majorHAnsi" w:hAnsiTheme="majorHAnsi"/>
                <w:b w:val="0"/>
                <w:bCs w:val="0"/>
                <w:spacing w:val="-2"/>
              </w:rPr>
              <w:t xml:space="preserve"> of the services.</w:t>
            </w:r>
          </w:p>
        </w:tc>
      </w:tr>
      <w:tr w:rsidR="006A4DB2" w:rsidRPr="00E30025" w14:paraId="599F3269" w14:textId="77777777" w:rsidTr="00637DD4">
        <w:trPr>
          <w:trHeight w:val="567"/>
        </w:trPr>
        <w:tc>
          <w:tcPr>
            <w:cnfStyle w:val="001000000000" w:firstRow="0" w:lastRow="0" w:firstColumn="1" w:lastColumn="0" w:oddVBand="0" w:evenVBand="0" w:oddHBand="0" w:evenHBand="0" w:firstRowFirstColumn="0" w:firstRowLastColumn="0" w:lastRowFirstColumn="0" w:lastRowLastColumn="0"/>
            <w:tcW w:w="10205" w:type="dxa"/>
          </w:tcPr>
          <w:p w14:paraId="1AE83753" w14:textId="5D82D78D" w:rsidR="006A4DB2" w:rsidRPr="00E30025" w:rsidRDefault="006A4DB2" w:rsidP="00AD579D">
            <w:pPr>
              <w:pStyle w:val="Tablebulletlistlevel1"/>
              <w:numPr>
                <w:ilvl w:val="0"/>
                <w:numId w:val="0"/>
              </w:numPr>
              <w:ind w:left="284"/>
            </w:pPr>
          </w:p>
        </w:tc>
      </w:tr>
      <w:tr w:rsidR="00C118CF" w:rsidRPr="00E30025" w14:paraId="47F1A620" w14:textId="77777777" w:rsidTr="00C118CF">
        <w:trPr>
          <w:trHeight w:val="567"/>
        </w:trPr>
        <w:tc>
          <w:tcPr>
            <w:cnfStyle w:val="001000000000" w:firstRow="0" w:lastRow="0" w:firstColumn="1" w:lastColumn="0" w:oddVBand="0" w:evenVBand="0" w:oddHBand="0" w:evenHBand="0" w:firstRowFirstColumn="0" w:firstRowLastColumn="0" w:lastRowFirstColumn="0" w:lastRowLastColumn="0"/>
            <w:tcW w:w="10205" w:type="dxa"/>
            <w:shd w:val="clear" w:color="auto" w:fill="9FBD6B" w:themeFill="accent4" w:themeFillTint="99"/>
          </w:tcPr>
          <w:p w14:paraId="1A5848E8" w14:textId="78182003" w:rsidR="00C118CF" w:rsidRPr="00AD579D" w:rsidRDefault="00C118CF" w:rsidP="00D32A14">
            <w:pPr>
              <w:pStyle w:val="Tablebulletlistlevel1"/>
              <w:numPr>
                <w:ilvl w:val="0"/>
                <w:numId w:val="0"/>
              </w:numPr>
              <w:rPr>
                <w:rFonts w:asciiTheme="majorHAnsi" w:hAnsiTheme="majorHAnsi"/>
                <w:b w:val="0"/>
                <w:bCs w:val="0"/>
              </w:rPr>
            </w:pPr>
            <w:r w:rsidRPr="00AD579D">
              <w:rPr>
                <w:rFonts w:asciiTheme="majorHAnsi" w:hAnsiTheme="majorHAnsi"/>
                <w:b w:val="0"/>
                <w:bCs w:val="0"/>
              </w:rPr>
              <w:t xml:space="preserve">5.2 </w:t>
            </w:r>
            <w:r w:rsidR="00B70AEA" w:rsidRPr="00AD579D">
              <w:rPr>
                <w:rFonts w:asciiTheme="majorHAnsi" w:hAnsiTheme="majorHAnsi"/>
                <w:b w:val="0"/>
                <w:bCs w:val="0"/>
              </w:rPr>
              <w:t>Provide details of any value add or cost saving proposals included with offer.</w:t>
            </w:r>
          </w:p>
        </w:tc>
      </w:tr>
      <w:tr w:rsidR="00C118CF" w:rsidRPr="00E30025" w14:paraId="0DBD6CD7" w14:textId="77777777" w:rsidTr="00637DD4">
        <w:trPr>
          <w:trHeight w:val="567"/>
        </w:trPr>
        <w:tc>
          <w:tcPr>
            <w:cnfStyle w:val="001000000000" w:firstRow="0" w:lastRow="0" w:firstColumn="1" w:lastColumn="0" w:oddVBand="0" w:evenVBand="0" w:oddHBand="0" w:evenHBand="0" w:firstRowFirstColumn="0" w:firstRowLastColumn="0" w:lastRowFirstColumn="0" w:lastRowLastColumn="0"/>
            <w:tcW w:w="10205" w:type="dxa"/>
          </w:tcPr>
          <w:p w14:paraId="03FCA11C" w14:textId="77777777" w:rsidR="00C118CF" w:rsidRDefault="00C118CF" w:rsidP="00C118CF">
            <w:pPr>
              <w:pStyle w:val="Tablebulletlistlevel1"/>
              <w:numPr>
                <w:ilvl w:val="0"/>
                <w:numId w:val="0"/>
              </w:numPr>
              <w:ind w:left="284"/>
            </w:pPr>
          </w:p>
        </w:tc>
      </w:tr>
      <w:tr w:rsidR="00C118CF" w:rsidRPr="00E30025" w14:paraId="0F2E9F42" w14:textId="77777777" w:rsidTr="00C118CF">
        <w:trPr>
          <w:trHeight w:val="567"/>
        </w:trPr>
        <w:tc>
          <w:tcPr>
            <w:cnfStyle w:val="001000000000" w:firstRow="0" w:lastRow="0" w:firstColumn="1" w:lastColumn="0" w:oddVBand="0" w:evenVBand="0" w:oddHBand="0" w:evenHBand="0" w:firstRowFirstColumn="0" w:firstRowLastColumn="0" w:lastRowFirstColumn="0" w:lastRowLastColumn="0"/>
            <w:tcW w:w="10205" w:type="dxa"/>
            <w:shd w:val="clear" w:color="auto" w:fill="9FBD6B" w:themeFill="accent4" w:themeFillTint="99"/>
          </w:tcPr>
          <w:p w14:paraId="2E6FB990" w14:textId="3C852127" w:rsidR="00C118CF" w:rsidRPr="00AD579D" w:rsidRDefault="00B70AEA" w:rsidP="00D32A14">
            <w:pPr>
              <w:pStyle w:val="Tablebulletlistlevel1"/>
              <w:numPr>
                <w:ilvl w:val="0"/>
                <w:numId w:val="0"/>
              </w:numPr>
              <w:rPr>
                <w:rFonts w:asciiTheme="majorHAnsi" w:hAnsiTheme="majorHAnsi"/>
                <w:b w:val="0"/>
                <w:bCs w:val="0"/>
              </w:rPr>
            </w:pPr>
            <w:r w:rsidRPr="00AD579D">
              <w:rPr>
                <w:rFonts w:asciiTheme="majorHAnsi" w:hAnsiTheme="majorHAnsi"/>
                <w:b w:val="0"/>
                <w:bCs w:val="0"/>
              </w:rPr>
              <w:t xml:space="preserve">5.3 </w:t>
            </w:r>
            <w:r w:rsidR="00D32A14" w:rsidRPr="00AD579D">
              <w:rPr>
                <w:rFonts w:asciiTheme="majorHAnsi" w:hAnsiTheme="majorHAnsi"/>
                <w:b w:val="0"/>
                <w:bCs w:val="0"/>
              </w:rPr>
              <w:t>Ability to deliver the requirements on the dates and timeframes specified.</w:t>
            </w:r>
          </w:p>
        </w:tc>
      </w:tr>
      <w:tr w:rsidR="00C118CF" w:rsidRPr="00E30025" w14:paraId="46B1EF2E" w14:textId="77777777" w:rsidTr="00637DD4">
        <w:trPr>
          <w:trHeight w:val="567"/>
        </w:trPr>
        <w:tc>
          <w:tcPr>
            <w:cnfStyle w:val="001000000000" w:firstRow="0" w:lastRow="0" w:firstColumn="1" w:lastColumn="0" w:oddVBand="0" w:evenVBand="0" w:oddHBand="0" w:evenHBand="0" w:firstRowFirstColumn="0" w:firstRowLastColumn="0" w:lastRowFirstColumn="0" w:lastRowLastColumn="0"/>
            <w:tcW w:w="10205" w:type="dxa"/>
          </w:tcPr>
          <w:p w14:paraId="0AA06791" w14:textId="77777777" w:rsidR="00C118CF" w:rsidRDefault="00C118CF" w:rsidP="00C118CF">
            <w:pPr>
              <w:pStyle w:val="Tablebulletlistlevel1"/>
              <w:numPr>
                <w:ilvl w:val="0"/>
                <w:numId w:val="0"/>
              </w:numPr>
              <w:ind w:left="284"/>
            </w:pPr>
          </w:p>
        </w:tc>
      </w:tr>
    </w:tbl>
    <w:p w14:paraId="1CD33C09" w14:textId="35B8D351" w:rsidR="006A4DB2" w:rsidRPr="00637DD4" w:rsidRDefault="006A4DB2" w:rsidP="00ED31AC">
      <w:pPr>
        <w:pStyle w:val="Heading2"/>
      </w:pPr>
    </w:p>
    <w:p w14:paraId="0CAE1450" w14:textId="66F91CFC" w:rsidR="006A4DB2" w:rsidRPr="00F52902" w:rsidRDefault="006A4DB2" w:rsidP="005B36B4">
      <w:pPr>
        <w:pStyle w:val="Heading2"/>
        <w:numPr>
          <w:ilvl w:val="0"/>
          <w:numId w:val="12"/>
        </w:numPr>
        <w:ind w:left="567" w:hanging="567"/>
      </w:pPr>
      <w:r w:rsidRPr="00F52902">
        <w:t>Schedules</w:t>
      </w:r>
    </w:p>
    <w:tbl>
      <w:tblPr>
        <w:tblStyle w:val="GridTable4-Accent4"/>
        <w:tblW w:w="4948" w:type="pct"/>
        <w:tblLook w:val="04A0" w:firstRow="1" w:lastRow="0" w:firstColumn="1" w:lastColumn="0" w:noHBand="0" w:noVBand="1"/>
      </w:tblPr>
      <w:tblGrid>
        <w:gridCol w:w="1119"/>
        <w:gridCol w:w="2179"/>
        <w:gridCol w:w="3268"/>
        <w:gridCol w:w="659"/>
        <w:gridCol w:w="1281"/>
        <w:gridCol w:w="1695"/>
      </w:tblGrid>
      <w:tr w:rsidR="006A4DB2" w:rsidRPr="00E30025" w14:paraId="057403BC" w14:textId="77777777" w:rsidTr="00A170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6"/>
            <w:tcBorders>
              <w:bottom w:val="single" w:sz="4" w:space="0" w:color="9FBD6B" w:themeColor="accent4" w:themeTint="99"/>
            </w:tcBorders>
          </w:tcPr>
          <w:p w14:paraId="0D4E0720" w14:textId="77777777" w:rsidR="006A4DB2" w:rsidRPr="00E30025" w:rsidRDefault="006A4DB2" w:rsidP="00A40D37">
            <w:pPr>
              <w:spacing w:before="120" w:after="120"/>
              <w:rPr>
                <w:rFonts w:cs="Arial"/>
                <w:b w:val="0"/>
                <w:bCs w:val="0"/>
                <w:spacing w:val="-2"/>
              </w:rPr>
            </w:pPr>
            <w:r w:rsidRPr="002B5BBC">
              <w:rPr>
                <w:rFonts w:cs="Arial"/>
                <w:spacing w:val="-2"/>
              </w:rPr>
              <w:t>Schedule of prices/ rates</w:t>
            </w:r>
          </w:p>
        </w:tc>
      </w:tr>
      <w:tr w:rsidR="006A4DB2" w:rsidRPr="00E30025" w14:paraId="665E9D13" w14:textId="77777777" w:rsidTr="00A17010">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548" w:type="pct"/>
            <w:shd w:val="clear" w:color="auto" w:fill="9FBD6B" w:themeFill="accent4" w:themeFillTint="99"/>
          </w:tcPr>
          <w:p w14:paraId="4EC0041C" w14:textId="77777777" w:rsidR="006A4DB2" w:rsidRPr="002B10AD" w:rsidRDefault="006A4DB2" w:rsidP="00A40D37">
            <w:pPr>
              <w:spacing w:before="60" w:after="120"/>
              <w:rPr>
                <w:rFonts w:asciiTheme="majorHAnsi" w:hAnsiTheme="majorHAnsi" w:cs="Arial"/>
                <w:bCs w:val="0"/>
                <w:spacing w:val="-2"/>
              </w:rPr>
            </w:pPr>
            <w:r w:rsidRPr="002B10AD">
              <w:rPr>
                <w:rFonts w:asciiTheme="majorHAnsi" w:hAnsiTheme="majorHAnsi" w:cs="Arial"/>
                <w:spacing w:val="-2"/>
              </w:rPr>
              <w:t>Item</w:t>
            </w:r>
          </w:p>
        </w:tc>
        <w:tc>
          <w:tcPr>
            <w:tcW w:w="1068" w:type="pct"/>
            <w:shd w:val="clear" w:color="auto" w:fill="9FBD6B" w:themeFill="accent4" w:themeFillTint="99"/>
          </w:tcPr>
          <w:p w14:paraId="376A8495" w14:textId="77777777" w:rsidR="006A4DB2" w:rsidRPr="002B10AD" w:rsidRDefault="006A4DB2" w:rsidP="00A40D37">
            <w:pPr>
              <w:spacing w:before="60" w:after="120"/>
              <w:cnfStyle w:val="000000100000" w:firstRow="0" w:lastRow="0" w:firstColumn="0" w:lastColumn="0" w:oddVBand="0" w:evenVBand="0" w:oddHBand="1" w:evenHBand="0" w:firstRowFirstColumn="0" w:firstRowLastColumn="0" w:lastRowFirstColumn="0" w:lastRowLastColumn="0"/>
              <w:rPr>
                <w:rFonts w:asciiTheme="majorHAnsi" w:hAnsiTheme="majorHAnsi" w:cs="Arial"/>
                <w:bCs/>
                <w:spacing w:val="-2"/>
              </w:rPr>
            </w:pPr>
            <w:r w:rsidRPr="002B10AD">
              <w:rPr>
                <w:rFonts w:asciiTheme="majorHAnsi" w:hAnsiTheme="majorHAnsi" w:cs="Arial"/>
                <w:bCs/>
                <w:spacing w:val="-2"/>
              </w:rPr>
              <w:t>Goods or service component</w:t>
            </w:r>
          </w:p>
        </w:tc>
        <w:tc>
          <w:tcPr>
            <w:tcW w:w="1602" w:type="pct"/>
            <w:shd w:val="clear" w:color="auto" w:fill="9FBD6B" w:themeFill="accent4" w:themeFillTint="99"/>
          </w:tcPr>
          <w:p w14:paraId="0C6D1CE0" w14:textId="77777777" w:rsidR="006A4DB2" w:rsidRPr="002B10AD" w:rsidRDefault="006A4DB2" w:rsidP="00A40D37">
            <w:pPr>
              <w:spacing w:before="60" w:after="120"/>
              <w:cnfStyle w:val="000000100000" w:firstRow="0" w:lastRow="0" w:firstColumn="0" w:lastColumn="0" w:oddVBand="0" w:evenVBand="0" w:oddHBand="1" w:evenHBand="0" w:firstRowFirstColumn="0" w:firstRowLastColumn="0" w:lastRowFirstColumn="0" w:lastRowLastColumn="0"/>
              <w:rPr>
                <w:rFonts w:asciiTheme="majorHAnsi" w:hAnsiTheme="majorHAnsi" w:cs="Arial"/>
                <w:bCs/>
                <w:spacing w:val="-2"/>
              </w:rPr>
            </w:pPr>
            <w:r w:rsidRPr="002B10AD">
              <w:rPr>
                <w:rFonts w:asciiTheme="majorHAnsi" w:hAnsiTheme="majorHAnsi" w:cs="Arial"/>
                <w:bCs/>
                <w:spacing w:val="-2"/>
              </w:rPr>
              <w:t>Specifications</w:t>
            </w:r>
          </w:p>
        </w:tc>
        <w:tc>
          <w:tcPr>
            <w:tcW w:w="323" w:type="pct"/>
            <w:shd w:val="clear" w:color="auto" w:fill="9FBD6B" w:themeFill="accent4" w:themeFillTint="99"/>
          </w:tcPr>
          <w:p w14:paraId="50F9818F" w14:textId="77777777" w:rsidR="006A4DB2" w:rsidRPr="002B10AD" w:rsidRDefault="006A4DB2" w:rsidP="00A40D37">
            <w:pPr>
              <w:spacing w:before="60" w:after="120"/>
              <w:cnfStyle w:val="000000100000" w:firstRow="0" w:lastRow="0" w:firstColumn="0" w:lastColumn="0" w:oddVBand="0" w:evenVBand="0" w:oddHBand="1" w:evenHBand="0" w:firstRowFirstColumn="0" w:firstRowLastColumn="0" w:lastRowFirstColumn="0" w:lastRowLastColumn="0"/>
              <w:rPr>
                <w:rFonts w:asciiTheme="majorHAnsi" w:hAnsiTheme="majorHAnsi" w:cs="Arial"/>
                <w:bCs/>
                <w:spacing w:val="-2"/>
              </w:rPr>
            </w:pPr>
            <w:r w:rsidRPr="002B10AD">
              <w:rPr>
                <w:rFonts w:asciiTheme="majorHAnsi" w:hAnsiTheme="majorHAnsi" w:cs="Arial"/>
                <w:bCs/>
                <w:spacing w:val="-2"/>
              </w:rPr>
              <w:t>Est qty</w:t>
            </w:r>
          </w:p>
        </w:tc>
        <w:tc>
          <w:tcPr>
            <w:tcW w:w="628" w:type="pct"/>
            <w:shd w:val="clear" w:color="auto" w:fill="9FBD6B" w:themeFill="accent4" w:themeFillTint="99"/>
          </w:tcPr>
          <w:p w14:paraId="0EEC3008" w14:textId="77777777" w:rsidR="006A4DB2" w:rsidRPr="002B10AD" w:rsidRDefault="006A4DB2" w:rsidP="00A40D37">
            <w:pPr>
              <w:spacing w:before="60" w:after="120"/>
              <w:cnfStyle w:val="000000100000" w:firstRow="0" w:lastRow="0" w:firstColumn="0" w:lastColumn="0" w:oddVBand="0" w:evenVBand="0" w:oddHBand="1" w:evenHBand="0" w:firstRowFirstColumn="0" w:firstRowLastColumn="0" w:lastRowFirstColumn="0" w:lastRowLastColumn="0"/>
              <w:rPr>
                <w:rFonts w:asciiTheme="majorHAnsi" w:hAnsiTheme="majorHAnsi" w:cs="Arial"/>
                <w:bCs/>
                <w:spacing w:val="-2"/>
              </w:rPr>
            </w:pPr>
            <w:r w:rsidRPr="002B10AD">
              <w:rPr>
                <w:rFonts w:asciiTheme="majorHAnsi" w:hAnsiTheme="majorHAnsi" w:cs="Arial"/>
                <w:bCs/>
                <w:spacing w:val="-2"/>
              </w:rPr>
              <w:t xml:space="preserve">Price </w:t>
            </w:r>
            <w:r w:rsidRPr="002B10AD">
              <w:rPr>
                <w:rFonts w:asciiTheme="majorHAnsi" w:hAnsiTheme="majorHAnsi" w:cs="Arial"/>
                <w:bCs/>
                <w:i/>
                <w:spacing w:val="-2"/>
              </w:rPr>
              <w:t>(including GST)</w:t>
            </w:r>
          </w:p>
        </w:tc>
        <w:tc>
          <w:tcPr>
            <w:tcW w:w="831" w:type="pct"/>
            <w:shd w:val="clear" w:color="auto" w:fill="9FBD6B" w:themeFill="accent4" w:themeFillTint="99"/>
          </w:tcPr>
          <w:p w14:paraId="15FB57A9" w14:textId="77777777" w:rsidR="006A4DB2" w:rsidRPr="002B10AD" w:rsidRDefault="006A4DB2" w:rsidP="00A40D37">
            <w:pPr>
              <w:spacing w:before="60" w:after="120"/>
              <w:cnfStyle w:val="000000100000" w:firstRow="0" w:lastRow="0" w:firstColumn="0" w:lastColumn="0" w:oddVBand="0" w:evenVBand="0" w:oddHBand="1" w:evenHBand="0" w:firstRowFirstColumn="0" w:firstRowLastColumn="0" w:lastRowFirstColumn="0" w:lastRowLastColumn="0"/>
              <w:rPr>
                <w:rFonts w:asciiTheme="majorHAnsi" w:hAnsiTheme="majorHAnsi" w:cs="Arial"/>
                <w:bCs/>
                <w:spacing w:val="-2"/>
              </w:rPr>
            </w:pPr>
            <w:r w:rsidRPr="002B10AD">
              <w:rPr>
                <w:rFonts w:asciiTheme="majorHAnsi" w:hAnsiTheme="majorHAnsi" w:cs="Arial"/>
                <w:bCs/>
                <w:spacing w:val="-2"/>
              </w:rPr>
              <w:t xml:space="preserve">Extended amount </w:t>
            </w:r>
            <w:r w:rsidRPr="002B10AD">
              <w:rPr>
                <w:rFonts w:asciiTheme="majorHAnsi" w:hAnsiTheme="majorHAnsi" w:cs="Arial"/>
                <w:bCs/>
                <w:i/>
                <w:spacing w:val="-2"/>
              </w:rPr>
              <w:t>(including GST)</w:t>
            </w:r>
          </w:p>
        </w:tc>
      </w:tr>
      <w:tr w:rsidR="006A4DB2" w:rsidRPr="00E30025" w14:paraId="563C0A9F" w14:textId="77777777" w:rsidTr="00A17010">
        <w:tc>
          <w:tcPr>
            <w:cnfStyle w:val="001000000000" w:firstRow="0" w:lastRow="0" w:firstColumn="1" w:lastColumn="0" w:oddVBand="0" w:evenVBand="0" w:oddHBand="0" w:evenHBand="0" w:firstRowFirstColumn="0" w:firstRowLastColumn="0" w:lastRowFirstColumn="0" w:lastRowLastColumn="0"/>
            <w:tcW w:w="548" w:type="pct"/>
          </w:tcPr>
          <w:p w14:paraId="56BCC1F6" w14:textId="77777777" w:rsidR="006A4DB2" w:rsidRPr="00E30025" w:rsidRDefault="006A4DB2" w:rsidP="00A40D37">
            <w:pPr>
              <w:spacing w:before="60" w:after="120"/>
              <w:rPr>
                <w:rFonts w:cs="Arial"/>
                <w:spacing w:val="-2"/>
              </w:rPr>
            </w:pPr>
          </w:p>
        </w:tc>
        <w:tc>
          <w:tcPr>
            <w:tcW w:w="1068" w:type="pct"/>
          </w:tcPr>
          <w:p w14:paraId="2269CEF7" w14:textId="77777777" w:rsidR="006A4DB2" w:rsidRPr="00E30025" w:rsidRDefault="006A4DB2" w:rsidP="00A40D37">
            <w:pPr>
              <w:spacing w:before="60" w:after="120"/>
              <w:cnfStyle w:val="000000000000" w:firstRow="0" w:lastRow="0" w:firstColumn="0" w:lastColumn="0" w:oddVBand="0" w:evenVBand="0" w:oddHBand="0" w:evenHBand="0" w:firstRowFirstColumn="0" w:firstRowLastColumn="0" w:lastRowFirstColumn="0" w:lastRowLastColumn="0"/>
              <w:rPr>
                <w:rFonts w:cs="Arial"/>
                <w:spacing w:val="-2"/>
              </w:rPr>
            </w:pPr>
          </w:p>
        </w:tc>
        <w:tc>
          <w:tcPr>
            <w:tcW w:w="1602" w:type="pct"/>
          </w:tcPr>
          <w:p w14:paraId="50358FFA" w14:textId="77777777" w:rsidR="006A4DB2" w:rsidRPr="00E30025" w:rsidRDefault="006A4DB2" w:rsidP="00A40D37">
            <w:pPr>
              <w:spacing w:before="60" w:after="120"/>
              <w:cnfStyle w:val="000000000000" w:firstRow="0" w:lastRow="0" w:firstColumn="0" w:lastColumn="0" w:oddVBand="0" w:evenVBand="0" w:oddHBand="0" w:evenHBand="0" w:firstRowFirstColumn="0" w:firstRowLastColumn="0" w:lastRowFirstColumn="0" w:lastRowLastColumn="0"/>
              <w:rPr>
                <w:rFonts w:cs="Arial"/>
                <w:spacing w:val="-2"/>
              </w:rPr>
            </w:pPr>
          </w:p>
        </w:tc>
        <w:tc>
          <w:tcPr>
            <w:tcW w:w="323" w:type="pct"/>
          </w:tcPr>
          <w:p w14:paraId="31E15724" w14:textId="77777777" w:rsidR="006A4DB2" w:rsidRPr="00E30025" w:rsidRDefault="006A4DB2" w:rsidP="00A40D37">
            <w:pPr>
              <w:spacing w:before="60" w:after="120"/>
              <w:cnfStyle w:val="000000000000" w:firstRow="0" w:lastRow="0" w:firstColumn="0" w:lastColumn="0" w:oddVBand="0" w:evenVBand="0" w:oddHBand="0" w:evenHBand="0" w:firstRowFirstColumn="0" w:firstRowLastColumn="0" w:lastRowFirstColumn="0" w:lastRowLastColumn="0"/>
              <w:rPr>
                <w:rFonts w:cs="Arial"/>
                <w:spacing w:val="-2"/>
              </w:rPr>
            </w:pPr>
          </w:p>
        </w:tc>
        <w:tc>
          <w:tcPr>
            <w:tcW w:w="628" w:type="pct"/>
          </w:tcPr>
          <w:p w14:paraId="2CD8DA71" w14:textId="77777777" w:rsidR="006A4DB2" w:rsidRPr="00E30025" w:rsidRDefault="006A4DB2" w:rsidP="00A40D37">
            <w:pPr>
              <w:spacing w:before="60" w:after="120"/>
              <w:cnfStyle w:val="000000000000" w:firstRow="0" w:lastRow="0" w:firstColumn="0" w:lastColumn="0" w:oddVBand="0" w:evenVBand="0" w:oddHBand="0" w:evenHBand="0" w:firstRowFirstColumn="0" w:firstRowLastColumn="0" w:lastRowFirstColumn="0" w:lastRowLastColumn="0"/>
              <w:rPr>
                <w:rFonts w:cs="Arial"/>
                <w:spacing w:val="-2"/>
              </w:rPr>
            </w:pPr>
          </w:p>
        </w:tc>
        <w:tc>
          <w:tcPr>
            <w:tcW w:w="831" w:type="pct"/>
          </w:tcPr>
          <w:p w14:paraId="1640FD24" w14:textId="77777777" w:rsidR="006A4DB2" w:rsidRPr="00E30025" w:rsidRDefault="006A4DB2" w:rsidP="00A40D37">
            <w:pPr>
              <w:spacing w:before="60" w:after="120"/>
              <w:cnfStyle w:val="000000000000" w:firstRow="0" w:lastRow="0" w:firstColumn="0" w:lastColumn="0" w:oddVBand="0" w:evenVBand="0" w:oddHBand="0" w:evenHBand="0" w:firstRowFirstColumn="0" w:firstRowLastColumn="0" w:lastRowFirstColumn="0" w:lastRowLastColumn="0"/>
              <w:rPr>
                <w:rFonts w:cs="Arial"/>
                <w:spacing w:val="-2"/>
              </w:rPr>
            </w:pPr>
          </w:p>
        </w:tc>
      </w:tr>
      <w:tr w:rsidR="006A4DB2" w:rsidRPr="00E30025" w14:paraId="70BFDBBF" w14:textId="77777777" w:rsidTr="00A17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8" w:type="pct"/>
          </w:tcPr>
          <w:p w14:paraId="5870469C" w14:textId="77777777" w:rsidR="006A4DB2" w:rsidRPr="00E30025" w:rsidRDefault="006A4DB2" w:rsidP="00A40D37">
            <w:pPr>
              <w:spacing w:before="60" w:after="120"/>
              <w:rPr>
                <w:rFonts w:cs="Arial"/>
                <w:spacing w:val="-2"/>
              </w:rPr>
            </w:pPr>
          </w:p>
        </w:tc>
        <w:tc>
          <w:tcPr>
            <w:tcW w:w="1068" w:type="pct"/>
          </w:tcPr>
          <w:p w14:paraId="6651A822" w14:textId="77777777" w:rsidR="006A4DB2" w:rsidRPr="00E30025" w:rsidRDefault="006A4DB2" w:rsidP="00A40D37">
            <w:pPr>
              <w:spacing w:before="60" w:after="120"/>
              <w:cnfStyle w:val="000000100000" w:firstRow="0" w:lastRow="0" w:firstColumn="0" w:lastColumn="0" w:oddVBand="0" w:evenVBand="0" w:oddHBand="1" w:evenHBand="0" w:firstRowFirstColumn="0" w:firstRowLastColumn="0" w:lastRowFirstColumn="0" w:lastRowLastColumn="0"/>
              <w:rPr>
                <w:rFonts w:cs="Arial"/>
                <w:spacing w:val="-2"/>
              </w:rPr>
            </w:pPr>
          </w:p>
        </w:tc>
        <w:tc>
          <w:tcPr>
            <w:tcW w:w="1602" w:type="pct"/>
          </w:tcPr>
          <w:p w14:paraId="65AC1BE8" w14:textId="77777777" w:rsidR="006A4DB2" w:rsidRPr="00E30025" w:rsidRDefault="006A4DB2" w:rsidP="00A40D37">
            <w:pPr>
              <w:spacing w:before="60" w:after="120"/>
              <w:cnfStyle w:val="000000100000" w:firstRow="0" w:lastRow="0" w:firstColumn="0" w:lastColumn="0" w:oddVBand="0" w:evenVBand="0" w:oddHBand="1" w:evenHBand="0" w:firstRowFirstColumn="0" w:firstRowLastColumn="0" w:lastRowFirstColumn="0" w:lastRowLastColumn="0"/>
              <w:rPr>
                <w:rFonts w:cs="Arial"/>
                <w:spacing w:val="-2"/>
              </w:rPr>
            </w:pPr>
          </w:p>
        </w:tc>
        <w:tc>
          <w:tcPr>
            <w:tcW w:w="323" w:type="pct"/>
          </w:tcPr>
          <w:p w14:paraId="16B78147" w14:textId="77777777" w:rsidR="006A4DB2" w:rsidRPr="00E30025" w:rsidRDefault="006A4DB2" w:rsidP="00A40D37">
            <w:pPr>
              <w:spacing w:before="60" w:after="120"/>
              <w:cnfStyle w:val="000000100000" w:firstRow="0" w:lastRow="0" w:firstColumn="0" w:lastColumn="0" w:oddVBand="0" w:evenVBand="0" w:oddHBand="1" w:evenHBand="0" w:firstRowFirstColumn="0" w:firstRowLastColumn="0" w:lastRowFirstColumn="0" w:lastRowLastColumn="0"/>
              <w:rPr>
                <w:rFonts w:cs="Arial"/>
                <w:spacing w:val="-2"/>
              </w:rPr>
            </w:pPr>
          </w:p>
        </w:tc>
        <w:tc>
          <w:tcPr>
            <w:tcW w:w="628" w:type="pct"/>
          </w:tcPr>
          <w:p w14:paraId="18E74D26" w14:textId="77777777" w:rsidR="006A4DB2" w:rsidRPr="00E30025" w:rsidRDefault="006A4DB2" w:rsidP="00A40D37">
            <w:pPr>
              <w:spacing w:before="60" w:after="120"/>
              <w:cnfStyle w:val="000000100000" w:firstRow="0" w:lastRow="0" w:firstColumn="0" w:lastColumn="0" w:oddVBand="0" w:evenVBand="0" w:oddHBand="1" w:evenHBand="0" w:firstRowFirstColumn="0" w:firstRowLastColumn="0" w:lastRowFirstColumn="0" w:lastRowLastColumn="0"/>
              <w:rPr>
                <w:rFonts w:cs="Arial"/>
                <w:spacing w:val="-2"/>
              </w:rPr>
            </w:pPr>
          </w:p>
        </w:tc>
        <w:tc>
          <w:tcPr>
            <w:tcW w:w="831" w:type="pct"/>
          </w:tcPr>
          <w:p w14:paraId="7C8761CC" w14:textId="77777777" w:rsidR="006A4DB2" w:rsidRPr="00E30025" w:rsidRDefault="006A4DB2" w:rsidP="00A40D37">
            <w:pPr>
              <w:spacing w:before="60" w:after="120"/>
              <w:cnfStyle w:val="000000100000" w:firstRow="0" w:lastRow="0" w:firstColumn="0" w:lastColumn="0" w:oddVBand="0" w:evenVBand="0" w:oddHBand="1" w:evenHBand="0" w:firstRowFirstColumn="0" w:firstRowLastColumn="0" w:lastRowFirstColumn="0" w:lastRowLastColumn="0"/>
              <w:rPr>
                <w:rFonts w:cs="Arial"/>
                <w:spacing w:val="-2"/>
              </w:rPr>
            </w:pPr>
          </w:p>
        </w:tc>
      </w:tr>
      <w:tr w:rsidR="006A4DB2" w:rsidRPr="00E30025" w14:paraId="14981396" w14:textId="77777777" w:rsidTr="00A17010">
        <w:tc>
          <w:tcPr>
            <w:cnfStyle w:val="001000000000" w:firstRow="0" w:lastRow="0" w:firstColumn="1" w:lastColumn="0" w:oddVBand="0" w:evenVBand="0" w:oddHBand="0" w:evenHBand="0" w:firstRowFirstColumn="0" w:firstRowLastColumn="0" w:lastRowFirstColumn="0" w:lastRowLastColumn="0"/>
            <w:tcW w:w="4169" w:type="pct"/>
            <w:gridSpan w:val="5"/>
          </w:tcPr>
          <w:p w14:paraId="0B5E2C58" w14:textId="77777777" w:rsidR="006A4DB2" w:rsidRPr="00E30025" w:rsidRDefault="006A4DB2" w:rsidP="00A40D37">
            <w:pPr>
              <w:spacing w:before="60" w:after="120"/>
              <w:rPr>
                <w:rFonts w:cs="Arial"/>
                <w:spacing w:val="-2"/>
              </w:rPr>
            </w:pPr>
            <w:r w:rsidRPr="00E30025">
              <w:rPr>
                <w:rFonts w:cs="Arial"/>
                <w:spacing w:val="-2"/>
              </w:rPr>
              <w:t>TOTAL:</w:t>
            </w:r>
          </w:p>
        </w:tc>
        <w:tc>
          <w:tcPr>
            <w:tcW w:w="831" w:type="pct"/>
          </w:tcPr>
          <w:p w14:paraId="36D7EC7C" w14:textId="77777777" w:rsidR="006A4DB2" w:rsidRPr="00E30025" w:rsidRDefault="006A4DB2" w:rsidP="00A40D37">
            <w:pPr>
              <w:spacing w:before="60" w:after="120"/>
              <w:cnfStyle w:val="000000000000" w:firstRow="0" w:lastRow="0" w:firstColumn="0" w:lastColumn="0" w:oddVBand="0" w:evenVBand="0" w:oddHBand="0" w:evenHBand="0" w:firstRowFirstColumn="0" w:firstRowLastColumn="0" w:lastRowFirstColumn="0" w:lastRowLastColumn="0"/>
              <w:rPr>
                <w:rFonts w:cs="Arial"/>
                <w:spacing w:val="-2"/>
              </w:rPr>
            </w:pPr>
          </w:p>
        </w:tc>
      </w:tr>
    </w:tbl>
    <w:p w14:paraId="2934205C" w14:textId="77777777" w:rsidR="006A4DB2" w:rsidRDefault="006A4DB2" w:rsidP="003D5080">
      <w:pPr>
        <w:spacing w:after="0"/>
        <w:rPr>
          <w:lang w:eastAsia="en-AU"/>
        </w:rPr>
      </w:pPr>
    </w:p>
    <w:tbl>
      <w:tblPr>
        <w:tblStyle w:val="GridTable4-Accent4"/>
        <w:tblW w:w="10205" w:type="dxa"/>
        <w:tblLayout w:type="fixed"/>
        <w:tblLook w:val="04A0" w:firstRow="1" w:lastRow="0" w:firstColumn="1" w:lastColumn="0" w:noHBand="0" w:noVBand="1"/>
      </w:tblPr>
      <w:tblGrid>
        <w:gridCol w:w="1129"/>
        <w:gridCol w:w="5387"/>
        <w:gridCol w:w="709"/>
        <w:gridCol w:w="1275"/>
        <w:gridCol w:w="1705"/>
      </w:tblGrid>
      <w:tr w:rsidR="006A4DB2" w:rsidRPr="00E30025" w14:paraId="1A0AFAFA" w14:textId="77777777" w:rsidTr="00A17010">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0205" w:type="dxa"/>
            <w:gridSpan w:val="5"/>
            <w:tcBorders>
              <w:bottom w:val="single" w:sz="4" w:space="0" w:color="9FBD6B" w:themeColor="accent4" w:themeTint="99"/>
            </w:tcBorders>
          </w:tcPr>
          <w:p w14:paraId="4FCA2C1B" w14:textId="373D9935" w:rsidR="006A4DB2" w:rsidRPr="002D7BA2" w:rsidRDefault="006A4DB2" w:rsidP="00A40D37">
            <w:pPr>
              <w:spacing w:before="60" w:after="120"/>
              <w:rPr>
                <w:rFonts w:cs="Arial"/>
                <w:b w:val="0"/>
                <w:spacing w:val="-2"/>
              </w:rPr>
            </w:pPr>
            <w:r>
              <w:rPr>
                <w:rFonts w:cs="Arial"/>
                <w:spacing w:val="-2"/>
              </w:rPr>
              <w:t>Estimated travel costs</w:t>
            </w:r>
          </w:p>
        </w:tc>
      </w:tr>
      <w:tr w:rsidR="005B40BF" w:rsidRPr="00E30025" w14:paraId="16501DF6" w14:textId="77777777" w:rsidTr="00A17010">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1129" w:type="dxa"/>
            <w:shd w:val="clear" w:color="auto" w:fill="9FBD6B" w:themeFill="accent4" w:themeFillTint="99"/>
          </w:tcPr>
          <w:p w14:paraId="324B0344" w14:textId="77777777" w:rsidR="006A4DB2" w:rsidRPr="002B10AD" w:rsidRDefault="006A4DB2" w:rsidP="00A40D37">
            <w:pPr>
              <w:spacing w:before="60" w:after="120"/>
              <w:rPr>
                <w:rFonts w:asciiTheme="majorHAnsi" w:hAnsiTheme="majorHAnsi" w:cs="Arial"/>
                <w:bCs w:val="0"/>
                <w:spacing w:val="-2"/>
              </w:rPr>
            </w:pPr>
            <w:r w:rsidRPr="002B10AD">
              <w:rPr>
                <w:rFonts w:asciiTheme="majorHAnsi" w:hAnsiTheme="majorHAnsi" w:cs="Arial"/>
                <w:spacing w:val="-2"/>
              </w:rPr>
              <w:t>Item</w:t>
            </w:r>
          </w:p>
        </w:tc>
        <w:tc>
          <w:tcPr>
            <w:tcW w:w="5387" w:type="dxa"/>
            <w:shd w:val="clear" w:color="auto" w:fill="9FBD6B" w:themeFill="accent4" w:themeFillTint="99"/>
          </w:tcPr>
          <w:p w14:paraId="02C91542" w14:textId="77777777" w:rsidR="006A4DB2" w:rsidRPr="002B10AD" w:rsidRDefault="006A4DB2" w:rsidP="00A40D37">
            <w:pPr>
              <w:spacing w:before="60" w:after="120"/>
              <w:cnfStyle w:val="000000100000" w:firstRow="0" w:lastRow="0" w:firstColumn="0" w:lastColumn="0" w:oddVBand="0" w:evenVBand="0" w:oddHBand="1" w:evenHBand="0" w:firstRowFirstColumn="0" w:firstRowLastColumn="0" w:lastRowFirstColumn="0" w:lastRowLastColumn="0"/>
              <w:rPr>
                <w:rFonts w:asciiTheme="majorHAnsi" w:hAnsiTheme="majorHAnsi" w:cs="Arial"/>
                <w:bCs/>
                <w:spacing w:val="-2"/>
              </w:rPr>
            </w:pPr>
            <w:r w:rsidRPr="002B10AD">
              <w:rPr>
                <w:rFonts w:asciiTheme="majorHAnsi" w:hAnsiTheme="majorHAnsi" w:cs="Arial"/>
                <w:bCs/>
                <w:spacing w:val="-2"/>
              </w:rPr>
              <w:t>Service component</w:t>
            </w:r>
          </w:p>
        </w:tc>
        <w:tc>
          <w:tcPr>
            <w:tcW w:w="709" w:type="dxa"/>
            <w:shd w:val="clear" w:color="auto" w:fill="9FBD6B" w:themeFill="accent4" w:themeFillTint="99"/>
          </w:tcPr>
          <w:p w14:paraId="77413860" w14:textId="77777777" w:rsidR="006A4DB2" w:rsidRPr="002B10AD" w:rsidRDefault="006A4DB2" w:rsidP="00A40D37">
            <w:pPr>
              <w:spacing w:before="60" w:after="120"/>
              <w:cnfStyle w:val="000000100000" w:firstRow="0" w:lastRow="0" w:firstColumn="0" w:lastColumn="0" w:oddVBand="0" w:evenVBand="0" w:oddHBand="1" w:evenHBand="0" w:firstRowFirstColumn="0" w:firstRowLastColumn="0" w:lastRowFirstColumn="0" w:lastRowLastColumn="0"/>
              <w:rPr>
                <w:rFonts w:asciiTheme="majorHAnsi" w:hAnsiTheme="majorHAnsi" w:cs="Arial"/>
                <w:bCs/>
                <w:spacing w:val="-2"/>
              </w:rPr>
            </w:pPr>
            <w:r w:rsidRPr="002B10AD">
              <w:rPr>
                <w:rFonts w:asciiTheme="majorHAnsi" w:hAnsiTheme="majorHAnsi" w:cs="Arial"/>
                <w:bCs/>
                <w:spacing w:val="-2"/>
              </w:rPr>
              <w:t>Est qty</w:t>
            </w:r>
          </w:p>
        </w:tc>
        <w:tc>
          <w:tcPr>
            <w:tcW w:w="1275" w:type="dxa"/>
            <w:shd w:val="clear" w:color="auto" w:fill="9FBD6B" w:themeFill="accent4" w:themeFillTint="99"/>
          </w:tcPr>
          <w:p w14:paraId="1C1CABF2" w14:textId="77777777" w:rsidR="006A4DB2" w:rsidRPr="002B10AD" w:rsidRDefault="006A4DB2" w:rsidP="00A40D37">
            <w:pPr>
              <w:spacing w:before="60" w:after="120"/>
              <w:ind w:right="-107"/>
              <w:cnfStyle w:val="000000100000" w:firstRow="0" w:lastRow="0" w:firstColumn="0" w:lastColumn="0" w:oddVBand="0" w:evenVBand="0" w:oddHBand="1" w:evenHBand="0" w:firstRowFirstColumn="0" w:firstRowLastColumn="0" w:lastRowFirstColumn="0" w:lastRowLastColumn="0"/>
              <w:rPr>
                <w:rFonts w:asciiTheme="majorHAnsi" w:hAnsiTheme="majorHAnsi" w:cs="Arial"/>
                <w:bCs/>
                <w:spacing w:val="-2"/>
              </w:rPr>
            </w:pPr>
            <w:r w:rsidRPr="002B10AD">
              <w:rPr>
                <w:rFonts w:asciiTheme="majorHAnsi" w:hAnsiTheme="majorHAnsi" w:cs="Arial"/>
                <w:bCs/>
                <w:spacing w:val="-2"/>
              </w:rPr>
              <w:t xml:space="preserve">Price </w:t>
            </w:r>
            <w:r w:rsidRPr="002B10AD">
              <w:rPr>
                <w:rFonts w:asciiTheme="majorHAnsi" w:hAnsiTheme="majorHAnsi" w:cs="Arial"/>
                <w:bCs/>
                <w:i/>
                <w:spacing w:val="-2"/>
              </w:rPr>
              <w:t>(including GST)</w:t>
            </w:r>
          </w:p>
        </w:tc>
        <w:tc>
          <w:tcPr>
            <w:tcW w:w="1705" w:type="dxa"/>
            <w:shd w:val="clear" w:color="auto" w:fill="9FBD6B" w:themeFill="accent4" w:themeFillTint="99"/>
          </w:tcPr>
          <w:p w14:paraId="12FD3111" w14:textId="77777777" w:rsidR="006A4DB2" w:rsidRPr="002B10AD" w:rsidRDefault="006A4DB2" w:rsidP="00A40D37">
            <w:pPr>
              <w:spacing w:before="60" w:after="120"/>
              <w:cnfStyle w:val="000000100000" w:firstRow="0" w:lastRow="0" w:firstColumn="0" w:lastColumn="0" w:oddVBand="0" w:evenVBand="0" w:oddHBand="1" w:evenHBand="0" w:firstRowFirstColumn="0" w:firstRowLastColumn="0" w:lastRowFirstColumn="0" w:lastRowLastColumn="0"/>
              <w:rPr>
                <w:rFonts w:asciiTheme="majorHAnsi" w:hAnsiTheme="majorHAnsi" w:cs="Arial"/>
                <w:bCs/>
                <w:spacing w:val="-2"/>
              </w:rPr>
            </w:pPr>
            <w:r w:rsidRPr="002B10AD">
              <w:rPr>
                <w:rFonts w:asciiTheme="majorHAnsi" w:hAnsiTheme="majorHAnsi" w:cs="Arial"/>
                <w:bCs/>
                <w:spacing w:val="-2"/>
              </w:rPr>
              <w:t xml:space="preserve">Extended amount </w:t>
            </w:r>
            <w:r w:rsidRPr="002B10AD">
              <w:rPr>
                <w:rFonts w:asciiTheme="majorHAnsi" w:hAnsiTheme="majorHAnsi" w:cs="Arial"/>
                <w:bCs/>
                <w:i/>
                <w:spacing w:val="-2"/>
              </w:rPr>
              <w:t>(including GST)</w:t>
            </w:r>
          </w:p>
        </w:tc>
      </w:tr>
      <w:tr w:rsidR="005B40BF" w:rsidRPr="00E30025" w14:paraId="1A68583D" w14:textId="77777777" w:rsidTr="00A17010">
        <w:tc>
          <w:tcPr>
            <w:cnfStyle w:val="001000000000" w:firstRow="0" w:lastRow="0" w:firstColumn="1" w:lastColumn="0" w:oddVBand="0" w:evenVBand="0" w:oddHBand="0" w:evenHBand="0" w:firstRowFirstColumn="0" w:firstRowLastColumn="0" w:lastRowFirstColumn="0" w:lastRowLastColumn="0"/>
            <w:tcW w:w="1129" w:type="dxa"/>
          </w:tcPr>
          <w:p w14:paraId="1A9A3678" w14:textId="77777777" w:rsidR="006A4DB2" w:rsidRPr="00E30025" w:rsidRDefault="006A4DB2" w:rsidP="00A40D37">
            <w:pPr>
              <w:spacing w:before="60" w:after="120"/>
              <w:rPr>
                <w:rFonts w:cs="Arial"/>
                <w:spacing w:val="-2"/>
              </w:rPr>
            </w:pPr>
          </w:p>
        </w:tc>
        <w:tc>
          <w:tcPr>
            <w:tcW w:w="5387" w:type="dxa"/>
          </w:tcPr>
          <w:p w14:paraId="292853BD" w14:textId="77777777" w:rsidR="006A4DB2" w:rsidRPr="00E30025" w:rsidRDefault="006A4DB2" w:rsidP="00A40D37">
            <w:pPr>
              <w:spacing w:before="60" w:after="120"/>
              <w:cnfStyle w:val="000000000000" w:firstRow="0" w:lastRow="0" w:firstColumn="0" w:lastColumn="0" w:oddVBand="0" w:evenVBand="0" w:oddHBand="0" w:evenHBand="0" w:firstRowFirstColumn="0" w:firstRowLastColumn="0" w:lastRowFirstColumn="0" w:lastRowLastColumn="0"/>
              <w:rPr>
                <w:rFonts w:cs="Arial"/>
                <w:spacing w:val="-2"/>
              </w:rPr>
            </w:pPr>
          </w:p>
        </w:tc>
        <w:tc>
          <w:tcPr>
            <w:tcW w:w="709" w:type="dxa"/>
          </w:tcPr>
          <w:p w14:paraId="0B2151B4" w14:textId="77777777" w:rsidR="006A4DB2" w:rsidRPr="00E30025" w:rsidRDefault="006A4DB2" w:rsidP="00A40D37">
            <w:pPr>
              <w:spacing w:before="60" w:after="120"/>
              <w:cnfStyle w:val="000000000000" w:firstRow="0" w:lastRow="0" w:firstColumn="0" w:lastColumn="0" w:oddVBand="0" w:evenVBand="0" w:oddHBand="0" w:evenHBand="0" w:firstRowFirstColumn="0" w:firstRowLastColumn="0" w:lastRowFirstColumn="0" w:lastRowLastColumn="0"/>
              <w:rPr>
                <w:rFonts w:cs="Arial"/>
                <w:spacing w:val="-2"/>
              </w:rPr>
            </w:pPr>
          </w:p>
        </w:tc>
        <w:tc>
          <w:tcPr>
            <w:tcW w:w="1275" w:type="dxa"/>
          </w:tcPr>
          <w:p w14:paraId="18482A47" w14:textId="77777777" w:rsidR="006A4DB2" w:rsidRPr="00E30025" w:rsidRDefault="006A4DB2" w:rsidP="00A40D37">
            <w:pPr>
              <w:spacing w:before="60" w:after="120"/>
              <w:cnfStyle w:val="000000000000" w:firstRow="0" w:lastRow="0" w:firstColumn="0" w:lastColumn="0" w:oddVBand="0" w:evenVBand="0" w:oddHBand="0" w:evenHBand="0" w:firstRowFirstColumn="0" w:firstRowLastColumn="0" w:lastRowFirstColumn="0" w:lastRowLastColumn="0"/>
              <w:rPr>
                <w:rFonts w:cs="Arial"/>
                <w:spacing w:val="-2"/>
              </w:rPr>
            </w:pPr>
          </w:p>
        </w:tc>
        <w:tc>
          <w:tcPr>
            <w:tcW w:w="1705" w:type="dxa"/>
          </w:tcPr>
          <w:p w14:paraId="238AAF00" w14:textId="77777777" w:rsidR="006A4DB2" w:rsidRPr="00E30025" w:rsidRDefault="006A4DB2" w:rsidP="00A40D37">
            <w:pPr>
              <w:spacing w:before="60" w:after="120"/>
              <w:cnfStyle w:val="000000000000" w:firstRow="0" w:lastRow="0" w:firstColumn="0" w:lastColumn="0" w:oddVBand="0" w:evenVBand="0" w:oddHBand="0" w:evenHBand="0" w:firstRowFirstColumn="0" w:firstRowLastColumn="0" w:lastRowFirstColumn="0" w:lastRowLastColumn="0"/>
              <w:rPr>
                <w:rFonts w:cs="Arial"/>
                <w:spacing w:val="-2"/>
              </w:rPr>
            </w:pPr>
          </w:p>
        </w:tc>
      </w:tr>
      <w:tr w:rsidR="006A4DB2" w:rsidRPr="00E30025" w14:paraId="40DCEEC4" w14:textId="77777777" w:rsidTr="00A17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300DC958" w14:textId="77777777" w:rsidR="006A4DB2" w:rsidRPr="00E30025" w:rsidRDefault="006A4DB2" w:rsidP="00A40D37">
            <w:pPr>
              <w:spacing w:before="60" w:after="120"/>
              <w:rPr>
                <w:rFonts w:cs="Arial"/>
                <w:spacing w:val="-2"/>
              </w:rPr>
            </w:pPr>
          </w:p>
        </w:tc>
        <w:tc>
          <w:tcPr>
            <w:tcW w:w="5387" w:type="dxa"/>
          </w:tcPr>
          <w:p w14:paraId="1BF1FCC1" w14:textId="77777777" w:rsidR="006A4DB2" w:rsidRPr="00E30025" w:rsidRDefault="006A4DB2" w:rsidP="00A40D37">
            <w:pPr>
              <w:spacing w:before="60" w:after="120"/>
              <w:cnfStyle w:val="000000100000" w:firstRow="0" w:lastRow="0" w:firstColumn="0" w:lastColumn="0" w:oddVBand="0" w:evenVBand="0" w:oddHBand="1" w:evenHBand="0" w:firstRowFirstColumn="0" w:firstRowLastColumn="0" w:lastRowFirstColumn="0" w:lastRowLastColumn="0"/>
              <w:rPr>
                <w:rFonts w:cs="Arial"/>
                <w:spacing w:val="-2"/>
              </w:rPr>
            </w:pPr>
          </w:p>
        </w:tc>
        <w:tc>
          <w:tcPr>
            <w:tcW w:w="709" w:type="dxa"/>
          </w:tcPr>
          <w:p w14:paraId="2D7A2C0A" w14:textId="77777777" w:rsidR="006A4DB2" w:rsidRPr="00E30025" w:rsidRDefault="006A4DB2" w:rsidP="00A40D37">
            <w:pPr>
              <w:spacing w:before="60" w:after="120"/>
              <w:cnfStyle w:val="000000100000" w:firstRow="0" w:lastRow="0" w:firstColumn="0" w:lastColumn="0" w:oddVBand="0" w:evenVBand="0" w:oddHBand="1" w:evenHBand="0" w:firstRowFirstColumn="0" w:firstRowLastColumn="0" w:lastRowFirstColumn="0" w:lastRowLastColumn="0"/>
              <w:rPr>
                <w:rFonts w:cs="Arial"/>
                <w:spacing w:val="-2"/>
              </w:rPr>
            </w:pPr>
          </w:p>
        </w:tc>
        <w:tc>
          <w:tcPr>
            <w:tcW w:w="1275" w:type="dxa"/>
          </w:tcPr>
          <w:p w14:paraId="42F850C0" w14:textId="77777777" w:rsidR="006A4DB2" w:rsidRPr="00E30025" w:rsidRDefault="006A4DB2" w:rsidP="00A40D37">
            <w:pPr>
              <w:spacing w:before="60" w:after="120"/>
              <w:cnfStyle w:val="000000100000" w:firstRow="0" w:lastRow="0" w:firstColumn="0" w:lastColumn="0" w:oddVBand="0" w:evenVBand="0" w:oddHBand="1" w:evenHBand="0" w:firstRowFirstColumn="0" w:firstRowLastColumn="0" w:lastRowFirstColumn="0" w:lastRowLastColumn="0"/>
              <w:rPr>
                <w:rFonts w:cs="Arial"/>
                <w:spacing w:val="-2"/>
              </w:rPr>
            </w:pPr>
          </w:p>
        </w:tc>
        <w:tc>
          <w:tcPr>
            <w:tcW w:w="1705" w:type="dxa"/>
          </w:tcPr>
          <w:p w14:paraId="4B3EBCC7" w14:textId="77777777" w:rsidR="006A4DB2" w:rsidRPr="00E30025" w:rsidRDefault="006A4DB2" w:rsidP="00A40D37">
            <w:pPr>
              <w:spacing w:before="60" w:after="120"/>
              <w:cnfStyle w:val="000000100000" w:firstRow="0" w:lastRow="0" w:firstColumn="0" w:lastColumn="0" w:oddVBand="0" w:evenVBand="0" w:oddHBand="1" w:evenHBand="0" w:firstRowFirstColumn="0" w:firstRowLastColumn="0" w:lastRowFirstColumn="0" w:lastRowLastColumn="0"/>
              <w:rPr>
                <w:rFonts w:cs="Arial"/>
                <w:spacing w:val="-2"/>
              </w:rPr>
            </w:pPr>
          </w:p>
        </w:tc>
      </w:tr>
      <w:tr w:rsidR="006A4DB2" w:rsidRPr="00E30025" w14:paraId="3C1B7AEB" w14:textId="77777777" w:rsidTr="00A17010">
        <w:tc>
          <w:tcPr>
            <w:cnfStyle w:val="001000000000" w:firstRow="0" w:lastRow="0" w:firstColumn="1" w:lastColumn="0" w:oddVBand="0" w:evenVBand="0" w:oddHBand="0" w:evenHBand="0" w:firstRowFirstColumn="0" w:firstRowLastColumn="0" w:lastRowFirstColumn="0" w:lastRowLastColumn="0"/>
            <w:tcW w:w="8500" w:type="dxa"/>
            <w:gridSpan w:val="4"/>
          </w:tcPr>
          <w:p w14:paraId="76C0B230" w14:textId="77777777" w:rsidR="006A4DB2" w:rsidRPr="00E30025" w:rsidRDefault="006A4DB2" w:rsidP="00A40D37">
            <w:pPr>
              <w:spacing w:before="60" w:after="120"/>
              <w:rPr>
                <w:rFonts w:cs="Arial"/>
                <w:b w:val="0"/>
                <w:spacing w:val="-2"/>
              </w:rPr>
            </w:pPr>
            <w:r w:rsidRPr="00E30025">
              <w:rPr>
                <w:rFonts w:cs="Arial"/>
                <w:spacing w:val="-2"/>
              </w:rPr>
              <w:lastRenderedPageBreak/>
              <w:t>TOTAL:</w:t>
            </w:r>
          </w:p>
        </w:tc>
        <w:tc>
          <w:tcPr>
            <w:tcW w:w="1705" w:type="dxa"/>
          </w:tcPr>
          <w:p w14:paraId="5980C53C" w14:textId="77777777" w:rsidR="006A4DB2" w:rsidRPr="00E30025" w:rsidRDefault="006A4DB2" w:rsidP="00A40D37">
            <w:pPr>
              <w:spacing w:before="60" w:after="120"/>
              <w:cnfStyle w:val="000000000000" w:firstRow="0" w:lastRow="0" w:firstColumn="0" w:lastColumn="0" w:oddVBand="0" w:evenVBand="0" w:oddHBand="0" w:evenHBand="0" w:firstRowFirstColumn="0" w:firstRowLastColumn="0" w:lastRowFirstColumn="0" w:lastRowLastColumn="0"/>
              <w:rPr>
                <w:rFonts w:cs="Arial"/>
                <w:spacing w:val="-2"/>
              </w:rPr>
            </w:pPr>
          </w:p>
        </w:tc>
      </w:tr>
    </w:tbl>
    <w:p w14:paraId="5CBB6C72" w14:textId="77777777" w:rsidR="00EB793E" w:rsidRDefault="00EB793E" w:rsidP="003D5080">
      <w:pPr>
        <w:rPr>
          <w:lang w:eastAsia="en-AU"/>
        </w:rPr>
      </w:pPr>
    </w:p>
    <w:sectPr w:rsidR="00EB793E" w:rsidSect="008B0C44">
      <w:headerReference w:type="default" r:id="rId14"/>
      <w:footerReference w:type="default" r:id="rId15"/>
      <w:headerReference w:type="first" r:id="rId16"/>
      <w:footerReference w:type="first" r:id="rId17"/>
      <w:pgSz w:w="11906" w:h="16838" w:code="9"/>
      <w:pgMar w:top="794" w:right="794" w:bottom="794" w:left="794" w:header="794" w:footer="30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D9935" w14:textId="77777777" w:rsidR="005B36B4" w:rsidRDefault="005B36B4" w:rsidP="007332FF">
      <w:r>
        <w:separator/>
      </w:r>
    </w:p>
  </w:endnote>
  <w:endnote w:type="continuationSeparator" w:id="0">
    <w:p w14:paraId="26143BE8" w14:textId="77777777" w:rsidR="005B36B4" w:rsidRDefault="005B36B4" w:rsidP="007332FF">
      <w:r>
        <w:continuationSeparator/>
      </w:r>
    </w:p>
  </w:endnote>
  <w:endnote w:type="continuationNotice" w:id="1">
    <w:p w14:paraId="6703F2C7" w14:textId="77777777" w:rsidR="005B36B4" w:rsidRDefault="005B36B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o">
    <w:altName w:val="Lato"/>
    <w:charset w:val="00"/>
    <w:family w:val="swiss"/>
    <w:pitch w:val="variable"/>
    <w:sig w:usb0="E10002FF" w:usb1="5000ECFF" w:usb2="00000021" w:usb3="00000000" w:csb0="0000019F" w:csb1="00000000"/>
  </w:font>
  <w:font w:name="Lato SemiBold">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C66FE" w14:textId="77777777" w:rsidR="00983000" w:rsidRPr="008B0C44" w:rsidRDefault="00983000" w:rsidP="00450636">
    <w:pPr>
      <w:spacing w:after="0"/>
      <w:rPr>
        <w:sz w:val="16"/>
        <w:szCs w:val="16"/>
      </w:rPr>
    </w:pPr>
  </w:p>
  <w:tbl>
    <w:tblPr>
      <w:tblW w:w="10206" w:type="dxa"/>
      <w:tblBorders>
        <w:top w:val="single" w:sz="4" w:space="0" w:color="auto"/>
      </w:tblBorders>
      <w:tblCellMar>
        <w:left w:w="0" w:type="dxa"/>
        <w:right w:w="0" w:type="dxa"/>
      </w:tblCellMar>
      <w:tblLook w:val="04A0" w:firstRow="1" w:lastRow="0" w:firstColumn="1" w:lastColumn="0" w:noHBand="0" w:noVBand="1"/>
      <w:tblDescription w:val="Footer area"/>
    </w:tblPr>
    <w:tblGrid>
      <w:gridCol w:w="10206"/>
    </w:tblGrid>
    <w:tr w:rsidR="00CA36A0" w:rsidRPr="00132658" w14:paraId="0A1A027E" w14:textId="77777777" w:rsidTr="006D72FE">
      <w:trPr>
        <w:cantSplit/>
        <w:trHeight w:hRule="exact" w:val="850"/>
      </w:trPr>
      <w:tc>
        <w:tcPr>
          <w:tcW w:w="10206" w:type="dxa"/>
          <w:vAlign w:val="bottom"/>
        </w:tcPr>
        <w:p w14:paraId="57E28EA2" w14:textId="6D397D93" w:rsidR="006A4DB2" w:rsidRPr="003D5080" w:rsidRDefault="006A4DB2" w:rsidP="006A4DB2">
          <w:pPr>
            <w:spacing w:after="0"/>
            <w:rPr>
              <w:rStyle w:val="PageNumber"/>
            </w:rPr>
          </w:pPr>
          <w:r>
            <w:rPr>
              <w:rStyle w:val="PageNumber"/>
            </w:rPr>
            <w:t xml:space="preserve">Department </w:t>
          </w:r>
          <w:r w:rsidRPr="003D5080">
            <w:rPr>
              <w:rStyle w:val="PageNumber"/>
            </w:rPr>
            <w:t xml:space="preserve">of </w:t>
          </w:r>
          <w:r w:rsidR="00177D7F" w:rsidRPr="00177D7F">
            <w:rPr>
              <w:rStyle w:val="PageNumber"/>
              <w:b/>
              <w:bCs/>
            </w:rPr>
            <w:t>EDUCATION AND TRAINING</w:t>
          </w:r>
        </w:p>
        <w:p w14:paraId="0C53E8E3" w14:textId="0191B065" w:rsidR="00CA36A0" w:rsidRPr="00AC4488" w:rsidRDefault="00CA36A0" w:rsidP="00D47DC7">
          <w:pPr>
            <w:spacing w:after="0"/>
            <w:rPr>
              <w:rStyle w:val="PageNumber"/>
            </w:rPr>
          </w:pPr>
        </w:p>
      </w:tc>
    </w:tr>
  </w:tbl>
  <w:p w14:paraId="22DE4DD4" w14:textId="77777777" w:rsidR="00CA36A0" w:rsidRPr="00B11C67" w:rsidRDefault="00CA36A0" w:rsidP="00B11C67">
    <w:pPr>
      <w:pStyle w:val="Foo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5C5F1" w14:textId="77777777" w:rsidR="00D15D88" w:rsidRDefault="00D15D88" w:rsidP="0071700C">
    <w:pPr>
      <w:spacing w:after="0"/>
    </w:pPr>
  </w:p>
  <w:tbl>
    <w:tblPr>
      <w:tblW w:w="10318" w:type="dxa"/>
      <w:tblBorders>
        <w:top w:val="single" w:sz="4" w:space="0" w:color="auto"/>
      </w:tblBorders>
      <w:tblLayout w:type="fixed"/>
      <w:tblCellMar>
        <w:left w:w="0" w:type="dxa"/>
        <w:right w:w="0" w:type="dxa"/>
      </w:tblCellMar>
      <w:tblLook w:val="04A0" w:firstRow="1" w:lastRow="0" w:firstColumn="1" w:lastColumn="0" w:noHBand="0" w:noVBand="1"/>
      <w:tblDescription w:val="Footer area"/>
    </w:tblPr>
    <w:tblGrid>
      <w:gridCol w:w="7767"/>
      <w:gridCol w:w="2551"/>
    </w:tblGrid>
    <w:tr w:rsidR="00A61144" w:rsidRPr="00132658" w14:paraId="2228D9E5" w14:textId="77777777" w:rsidTr="000905F6">
      <w:trPr>
        <w:cantSplit/>
        <w:trHeight w:hRule="exact" w:val="1134"/>
      </w:trPr>
      <w:tc>
        <w:tcPr>
          <w:tcW w:w="7767" w:type="dxa"/>
          <w:vAlign w:val="bottom"/>
        </w:tcPr>
        <w:p w14:paraId="25475C09" w14:textId="18E5A7A2" w:rsidR="00A61144" w:rsidRDefault="00A61144" w:rsidP="00A61144">
          <w:pPr>
            <w:spacing w:after="0"/>
            <w:rPr>
              <w:rStyle w:val="PageNumber"/>
              <w:b/>
            </w:rPr>
          </w:pPr>
          <w:r>
            <w:rPr>
              <w:rStyle w:val="PageNumber"/>
            </w:rPr>
            <w:t xml:space="preserve">Department of </w:t>
          </w:r>
          <w:r w:rsidR="006D72FE" w:rsidRPr="006D72FE">
            <w:rPr>
              <w:rStyle w:val="PageNumber"/>
              <w:b/>
              <w:bCs/>
            </w:rPr>
            <w:t>Education and Training</w:t>
          </w:r>
          <w:r>
            <w:rPr>
              <w:rStyle w:val="PageNumber"/>
            </w:rPr>
            <w:t xml:space="preserve"> </w:t>
          </w:r>
        </w:p>
        <w:p w14:paraId="3DA28290" w14:textId="2ED4E904" w:rsidR="00A61144" w:rsidRPr="00CE6614" w:rsidRDefault="006A4DB2" w:rsidP="00A61144">
          <w:pPr>
            <w:spacing w:after="0"/>
            <w:rPr>
              <w:rStyle w:val="PageNumber"/>
            </w:rPr>
          </w:pPr>
          <w:r>
            <w:rPr>
              <w:rStyle w:val="PageNumber"/>
            </w:rPr>
            <w:t xml:space="preserve">Published </w:t>
          </w:r>
          <w:r w:rsidR="004369C7">
            <w:rPr>
              <w:rStyle w:val="PageNumber"/>
            </w:rPr>
            <w:t>11 November</w:t>
          </w:r>
          <w:r w:rsidR="0085199E">
            <w:rPr>
              <w:rStyle w:val="PageNumber"/>
            </w:rPr>
            <w:t xml:space="preserve"> </w:t>
          </w:r>
          <w:r>
            <w:rPr>
              <w:rStyle w:val="PageNumber"/>
            </w:rPr>
            <w:t>2025</w:t>
          </w:r>
          <w:r w:rsidR="00A61144" w:rsidRPr="00CE6614">
            <w:rPr>
              <w:rStyle w:val="PageNumber"/>
            </w:rPr>
            <w:t xml:space="preserve"> | </w:t>
          </w:r>
          <w:r w:rsidR="006D72FE">
            <w:rPr>
              <w:rStyle w:val="PageNumber"/>
            </w:rPr>
            <w:t xml:space="preserve">TRM: </w:t>
          </w:r>
          <w:r>
            <w:rPr>
              <w:rStyle w:val="PageNumber"/>
            </w:rPr>
            <w:t>50-D25-</w:t>
          </w:r>
          <w:r w:rsidR="004369C7">
            <w:rPr>
              <w:rStyle w:val="PageNumber"/>
            </w:rPr>
            <w:t>141351</w:t>
          </w:r>
        </w:p>
        <w:p w14:paraId="1E77981F" w14:textId="77777777" w:rsidR="00A61144" w:rsidRPr="00CE30CF" w:rsidRDefault="00A61144" w:rsidP="00A61144">
          <w:pPr>
            <w:spacing w:after="0"/>
            <w:rPr>
              <w:rStyle w:val="PageNumber"/>
            </w:rPr>
          </w:pPr>
          <w:r w:rsidRPr="00AC4488">
            <w:rPr>
              <w:rStyle w:val="PageNumber"/>
            </w:rPr>
            <w:t xml:space="preserve">Page </w:t>
          </w:r>
          <w:r w:rsidRPr="00AC4488">
            <w:rPr>
              <w:rStyle w:val="PageNumber"/>
            </w:rPr>
            <w:fldChar w:fldCharType="begin"/>
          </w:r>
          <w:r w:rsidRPr="00AC4488">
            <w:rPr>
              <w:rStyle w:val="PageNumber"/>
            </w:rPr>
            <w:instrText xml:space="preserve"> PAGE  \* Arabic  \* MERGEFORMAT </w:instrText>
          </w:r>
          <w:r w:rsidRPr="00AC4488">
            <w:rPr>
              <w:rStyle w:val="PageNumber"/>
            </w:rPr>
            <w:fldChar w:fldCharType="separate"/>
          </w:r>
          <w:r>
            <w:rPr>
              <w:rStyle w:val="PageNumber"/>
              <w:noProof/>
            </w:rPr>
            <w:t>1</w:t>
          </w:r>
          <w:r w:rsidRPr="00AC4488">
            <w:rPr>
              <w:rStyle w:val="PageNumber"/>
            </w:rPr>
            <w:fldChar w:fldCharType="end"/>
          </w:r>
          <w:r w:rsidRPr="00AC4488">
            <w:rPr>
              <w:rStyle w:val="PageNumber"/>
            </w:rPr>
            <w:t xml:space="preserve"> of </w:t>
          </w:r>
          <w:r w:rsidRPr="00AC4488">
            <w:rPr>
              <w:rStyle w:val="PageNumber"/>
            </w:rPr>
            <w:fldChar w:fldCharType="begin"/>
          </w:r>
          <w:r w:rsidRPr="00AC4488">
            <w:rPr>
              <w:rStyle w:val="PageNumber"/>
            </w:rPr>
            <w:instrText xml:space="preserve"> NUMPAGES  \* Arabic  \* MERGEFORMAT </w:instrText>
          </w:r>
          <w:r w:rsidRPr="00AC4488">
            <w:rPr>
              <w:rStyle w:val="PageNumber"/>
            </w:rPr>
            <w:fldChar w:fldCharType="separate"/>
          </w:r>
          <w:r>
            <w:rPr>
              <w:rStyle w:val="PageNumber"/>
              <w:noProof/>
            </w:rPr>
            <w:t>1</w:t>
          </w:r>
          <w:r w:rsidRPr="00AC4488">
            <w:rPr>
              <w:rStyle w:val="PageNumber"/>
            </w:rPr>
            <w:fldChar w:fldCharType="end"/>
          </w:r>
        </w:p>
      </w:tc>
      <w:tc>
        <w:tcPr>
          <w:tcW w:w="2551" w:type="dxa"/>
          <w:vAlign w:val="bottom"/>
        </w:tcPr>
        <w:p w14:paraId="6D138D83" w14:textId="77777777" w:rsidR="00A61144" w:rsidRPr="001E14EB" w:rsidRDefault="00A61144" w:rsidP="00A61144">
          <w:pPr>
            <w:spacing w:after="0"/>
            <w:jc w:val="right"/>
          </w:pPr>
          <w:r>
            <w:rPr>
              <w:noProof/>
              <w:lang w:eastAsia="en-AU"/>
            </w:rPr>
            <w:drawing>
              <wp:inline distT="0" distB="0" distL="0" distR="0" wp14:anchorId="6E58D333" wp14:editId="60AB4B6E">
                <wp:extent cx="1572479" cy="561600"/>
                <wp:effectExtent l="0" t="0" r="8890" b="0"/>
                <wp:docPr id="47296576" name="Picture 47296576" descr="Northern Territory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tgcentral.nt.gov.au/sites/files/uploads/images/dcm/logos/ntg-logo/ntg-primary-cmyk.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72479" cy="561600"/>
                        </a:xfrm>
                        <a:prstGeom prst="rect">
                          <a:avLst/>
                        </a:prstGeom>
                        <a:noFill/>
                        <a:ln>
                          <a:noFill/>
                        </a:ln>
                      </pic:spPr>
                    </pic:pic>
                  </a:graphicData>
                </a:graphic>
              </wp:inline>
            </w:drawing>
          </w:r>
          <w:r w:rsidRPr="00785C24">
            <w:rPr>
              <w:rStyle w:val="PageNumber"/>
              <w:noProof/>
              <w:lang w:eastAsia="en-AU"/>
            </w:rPr>
            <w:t xml:space="preserve"> </w:t>
          </w:r>
        </w:p>
      </w:tc>
    </w:tr>
  </w:tbl>
  <w:p w14:paraId="143BF10C" w14:textId="77777777" w:rsidR="0089368E" w:rsidRPr="00661BE1" w:rsidRDefault="0089368E" w:rsidP="00D15D88">
    <w:pPr>
      <w:pStyle w:val="Hidden"/>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4A208" w14:textId="77777777" w:rsidR="005B36B4" w:rsidRDefault="005B36B4" w:rsidP="007332FF">
      <w:r>
        <w:separator/>
      </w:r>
    </w:p>
  </w:footnote>
  <w:footnote w:type="continuationSeparator" w:id="0">
    <w:p w14:paraId="1096D17C" w14:textId="77777777" w:rsidR="005B36B4" w:rsidRDefault="005B36B4" w:rsidP="007332FF">
      <w:r>
        <w:continuationSeparator/>
      </w:r>
    </w:p>
  </w:footnote>
  <w:footnote w:type="continuationNotice" w:id="1">
    <w:p w14:paraId="663BBA7D" w14:textId="77777777" w:rsidR="005B36B4" w:rsidRDefault="005B36B4">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0322A" w14:textId="0798BBAA" w:rsidR="00983000" w:rsidRPr="00162207" w:rsidRDefault="005B36B4" w:rsidP="008C70BB">
    <w:pPr>
      <w:pStyle w:val="Header"/>
      <w:tabs>
        <w:tab w:val="clear" w:pos="9638"/>
        <w:tab w:val="right" w:pos="10318"/>
      </w:tabs>
    </w:pPr>
    <w:sdt>
      <w:sdtPr>
        <w:alias w:val="Title"/>
        <w:tag w:val="Title"/>
        <w:id w:val="-2113969407"/>
        <w:lock w:val="sdtLocked"/>
        <w:dataBinding w:prefixMappings="xmlns:ns0='http://purl.org/dc/elements/1.1/' xmlns:ns1='http://schemas.openxmlformats.org/package/2006/metadata/core-properties' " w:xpath="/ns1:coreProperties[1]/ns0:title[1]" w:storeItemID="{6C3C8BC8-F283-45AE-878A-BAB7291924A1}"/>
        <w:text/>
      </w:sdtPr>
      <w:sdtEndPr/>
      <w:sdtContent>
        <w:r w:rsidR="002B2BFF">
          <w:t>Request for quotation</w:t>
        </w:r>
        <w:r w:rsidR="00ED31AC">
          <w:t xml:space="preserve"> for 2027 – 2029 Darwin High School Uniform Supply </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Title"/>
      <w:tag w:val="Title"/>
      <w:id w:val="-509755993"/>
      <w:lock w:val="sdtLocked"/>
      <w:dataBinding w:prefixMappings="xmlns:ns0='http://purl.org/dc/elements/1.1/' xmlns:ns1='http://schemas.openxmlformats.org/package/2006/metadata/core-properties' " w:xpath="/ns1:coreProperties[1]/ns0:title[1]" w:storeItemID="{6C3C8BC8-F283-45AE-878A-BAB7291924A1}"/>
      <w:text w:multiLine="1"/>
    </w:sdtPr>
    <w:sdtEndPr/>
    <w:sdtContent>
      <w:p w14:paraId="08692A34" w14:textId="5BA36F67" w:rsidR="00E54F9E" w:rsidRDefault="00ED31AC" w:rsidP="00435082">
        <w:pPr>
          <w:pStyle w:val="Title"/>
        </w:pPr>
        <w:r>
          <w:t xml:space="preserve">Request for quotation for 2027 – 2029 Darwin High School Uniform Supply </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1328"/>
    <w:multiLevelType w:val="multilevel"/>
    <w:tmpl w:val="378C4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C635E7"/>
    <w:multiLevelType w:val="multilevel"/>
    <w:tmpl w:val="5492D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AB62E5"/>
    <w:multiLevelType w:val="multilevel"/>
    <w:tmpl w:val="4B1A9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FF2DEC"/>
    <w:multiLevelType w:val="multilevel"/>
    <w:tmpl w:val="FF0C3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6330CEA"/>
    <w:multiLevelType w:val="multilevel"/>
    <w:tmpl w:val="29923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7697966"/>
    <w:multiLevelType w:val="multilevel"/>
    <w:tmpl w:val="0A828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870602C"/>
    <w:multiLevelType w:val="multilevel"/>
    <w:tmpl w:val="AA12FB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A6620C4"/>
    <w:multiLevelType w:val="multilevel"/>
    <w:tmpl w:val="4C2EE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AB73244"/>
    <w:multiLevelType w:val="multilevel"/>
    <w:tmpl w:val="23F82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B7245D0"/>
    <w:multiLevelType w:val="multilevel"/>
    <w:tmpl w:val="0C78A7AC"/>
    <w:name w:val="NTG Table Bullet List322"/>
    <w:numStyleLink w:val="Tablebulletlist"/>
  </w:abstractNum>
  <w:abstractNum w:abstractNumId="10" w15:restartNumberingAfterBreak="0">
    <w:nsid w:val="0B770F44"/>
    <w:multiLevelType w:val="multilevel"/>
    <w:tmpl w:val="9726F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BBC6829"/>
    <w:multiLevelType w:val="multilevel"/>
    <w:tmpl w:val="879AA7D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D897CBC"/>
    <w:multiLevelType w:val="hybridMultilevel"/>
    <w:tmpl w:val="04F21E6E"/>
    <w:lvl w:ilvl="0" w:tplc="14D464EC">
      <w:start w:val="1"/>
      <w:numFmt w:val="bullet"/>
      <w:lvlText w:val=""/>
      <w:lvlJc w:val="left"/>
      <w:pPr>
        <w:ind w:left="360" w:hanging="360"/>
      </w:pPr>
      <w:rPr>
        <w:rFonts w:ascii="Symbol" w:hAnsi="Symbol" w:hint="default"/>
      </w:rPr>
    </w:lvl>
    <w:lvl w:ilvl="1" w:tplc="2E90A16E" w:tentative="1">
      <w:start w:val="1"/>
      <w:numFmt w:val="bullet"/>
      <w:lvlText w:val="o"/>
      <w:lvlJc w:val="left"/>
      <w:pPr>
        <w:ind w:left="1080" w:hanging="360"/>
      </w:pPr>
      <w:rPr>
        <w:rFonts w:ascii="Courier New" w:hAnsi="Courier New" w:cs="Courier New" w:hint="default"/>
      </w:rPr>
    </w:lvl>
    <w:lvl w:ilvl="2" w:tplc="A6B28654" w:tentative="1">
      <w:start w:val="1"/>
      <w:numFmt w:val="bullet"/>
      <w:lvlText w:val=""/>
      <w:lvlJc w:val="left"/>
      <w:pPr>
        <w:ind w:left="1800" w:hanging="360"/>
      </w:pPr>
      <w:rPr>
        <w:rFonts w:ascii="Wingdings" w:hAnsi="Wingdings" w:hint="default"/>
      </w:rPr>
    </w:lvl>
    <w:lvl w:ilvl="3" w:tplc="E5C41AD4" w:tentative="1">
      <w:start w:val="1"/>
      <w:numFmt w:val="bullet"/>
      <w:lvlText w:val=""/>
      <w:lvlJc w:val="left"/>
      <w:pPr>
        <w:ind w:left="2520" w:hanging="360"/>
      </w:pPr>
      <w:rPr>
        <w:rFonts w:ascii="Symbol" w:hAnsi="Symbol" w:hint="default"/>
      </w:rPr>
    </w:lvl>
    <w:lvl w:ilvl="4" w:tplc="84F2D07E" w:tentative="1">
      <w:start w:val="1"/>
      <w:numFmt w:val="bullet"/>
      <w:lvlText w:val="o"/>
      <w:lvlJc w:val="left"/>
      <w:pPr>
        <w:ind w:left="3240" w:hanging="360"/>
      </w:pPr>
      <w:rPr>
        <w:rFonts w:ascii="Courier New" w:hAnsi="Courier New" w:cs="Courier New" w:hint="default"/>
      </w:rPr>
    </w:lvl>
    <w:lvl w:ilvl="5" w:tplc="1058803C" w:tentative="1">
      <w:start w:val="1"/>
      <w:numFmt w:val="bullet"/>
      <w:lvlText w:val=""/>
      <w:lvlJc w:val="left"/>
      <w:pPr>
        <w:ind w:left="3960" w:hanging="360"/>
      </w:pPr>
      <w:rPr>
        <w:rFonts w:ascii="Wingdings" w:hAnsi="Wingdings" w:hint="default"/>
      </w:rPr>
    </w:lvl>
    <w:lvl w:ilvl="6" w:tplc="FBA0E588" w:tentative="1">
      <w:start w:val="1"/>
      <w:numFmt w:val="bullet"/>
      <w:lvlText w:val=""/>
      <w:lvlJc w:val="left"/>
      <w:pPr>
        <w:ind w:left="4680" w:hanging="360"/>
      </w:pPr>
      <w:rPr>
        <w:rFonts w:ascii="Symbol" w:hAnsi="Symbol" w:hint="default"/>
      </w:rPr>
    </w:lvl>
    <w:lvl w:ilvl="7" w:tplc="1394819C" w:tentative="1">
      <w:start w:val="1"/>
      <w:numFmt w:val="bullet"/>
      <w:lvlText w:val="o"/>
      <w:lvlJc w:val="left"/>
      <w:pPr>
        <w:ind w:left="5400" w:hanging="360"/>
      </w:pPr>
      <w:rPr>
        <w:rFonts w:ascii="Courier New" w:hAnsi="Courier New" w:cs="Courier New" w:hint="default"/>
      </w:rPr>
    </w:lvl>
    <w:lvl w:ilvl="8" w:tplc="B094AF9A" w:tentative="1">
      <w:start w:val="1"/>
      <w:numFmt w:val="bullet"/>
      <w:lvlText w:val=""/>
      <w:lvlJc w:val="left"/>
      <w:pPr>
        <w:ind w:left="6120" w:hanging="360"/>
      </w:pPr>
      <w:rPr>
        <w:rFonts w:ascii="Wingdings" w:hAnsi="Wingdings" w:hint="default"/>
      </w:rPr>
    </w:lvl>
  </w:abstractNum>
  <w:abstractNum w:abstractNumId="13" w15:restartNumberingAfterBreak="0">
    <w:nsid w:val="0F195B3C"/>
    <w:multiLevelType w:val="multilevel"/>
    <w:tmpl w:val="3928FD02"/>
    <w:name w:val="NTG Table Bullet List3322222"/>
    <w:numStyleLink w:val="Bulletlist"/>
  </w:abstractNum>
  <w:abstractNum w:abstractNumId="14" w15:restartNumberingAfterBreak="0">
    <w:nsid w:val="0F904D5B"/>
    <w:multiLevelType w:val="multilevel"/>
    <w:tmpl w:val="D2C6A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FB70136"/>
    <w:multiLevelType w:val="multilevel"/>
    <w:tmpl w:val="5112A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00244A1"/>
    <w:multiLevelType w:val="multilevel"/>
    <w:tmpl w:val="0C78A7AC"/>
    <w:name w:val="NTG Table Bullet List332"/>
    <w:numStyleLink w:val="Tablebulletlist"/>
  </w:abstractNum>
  <w:abstractNum w:abstractNumId="17" w15:restartNumberingAfterBreak="0">
    <w:nsid w:val="1012237B"/>
    <w:multiLevelType w:val="multilevel"/>
    <w:tmpl w:val="0C78A7AC"/>
    <w:name w:val="NTG Table Bullet List32"/>
    <w:numStyleLink w:val="Tablebulletlist"/>
  </w:abstractNum>
  <w:abstractNum w:abstractNumId="18" w15:restartNumberingAfterBreak="0">
    <w:nsid w:val="10506DD2"/>
    <w:multiLevelType w:val="multilevel"/>
    <w:tmpl w:val="CBEE1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24C2359"/>
    <w:multiLevelType w:val="multilevel"/>
    <w:tmpl w:val="ABA44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29D3786"/>
    <w:multiLevelType w:val="multilevel"/>
    <w:tmpl w:val="8A0C5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3B96496"/>
    <w:multiLevelType w:val="multilevel"/>
    <w:tmpl w:val="2EFA8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5E93577"/>
    <w:multiLevelType w:val="multilevel"/>
    <w:tmpl w:val="4E6AC8F6"/>
    <w:name w:val="NTG Table Bullet List33222222"/>
    <w:numStyleLink w:val="Numberlist"/>
  </w:abstractNum>
  <w:abstractNum w:abstractNumId="23" w15:restartNumberingAfterBreak="0">
    <w:nsid w:val="162955FB"/>
    <w:multiLevelType w:val="multilevel"/>
    <w:tmpl w:val="AFF24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7DD2CD0"/>
    <w:multiLevelType w:val="multilevel"/>
    <w:tmpl w:val="B7409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8633CC6"/>
    <w:multiLevelType w:val="multilevel"/>
    <w:tmpl w:val="5F50E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8D26C06"/>
    <w:multiLevelType w:val="multilevel"/>
    <w:tmpl w:val="3E5E177A"/>
    <w:name w:val="NTG Table Bullet List33222222222222222"/>
    <w:numStyleLink w:val="Tablenumberlist"/>
  </w:abstractNum>
  <w:abstractNum w:abstractNumId="27" w15:restartNumberingAfterBreak="0">
    <w:nsid w:val="18E13155"/>
    <w:multiLevelType w:val="multilevel"/>
    <w:tmpl w:val="9FE23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8F362EA"/>
    <w:multiLevelType w:val="multilevel"/>
    <w:tmpl w:val="0BB8D87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18FC2784"/>
    <w:multiLevelType w:val="multilevel"/>
    <w:tmpl w:val="5EE4C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19354C53"/>
    <w:multiLevelType w:val="multilevel"/>
    <w:tmpl w:val="C3040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194E0126"/>
    <w:multiLevelType w:val="multilevel"/>
    <w:tmpl w:val="9C12E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19533A06"/>
    <w:multiLevelType w:val="multilevel"/>
    <w:tmpl w:val="3928FD02"/>
    <w:name w:val="NTG Table Bullet List3222"/>
    <w:numStyleLink w:val="Bulletlist"/>
  </w:abstractNum>
  <w:abstractNum w:abstractNumId="33" w15:restartNumberingAfterBreak="0">
    <w:nsid w:val="19A21E3F"/>
    <w:multiLevelType w:val="multilevel"/>
    <w:tmpl w:val="31EED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19AE65C9"/>
    <w:multiLevelType w:val="multilevel"/>
    <w:tmpl w:val="39746A98"/>
    <w:lvl w:ilvl="0">
      <w:start w:val="1"/>
      <w:numFmt w:val="decimal"/>
      <w:pStyle w:val="Tablenumberlistlevel1"/>
      <w:lvlText w:val="%1."/>
      <w:lvlJc w:val="left"/>
      <w:pPr>
        <w:ind w:left="284" w:hanging="284"/>
      </w:pPr>
      <w:rPr>
        <w:rFonts w:hint="default"/>
      </w:rPr>
    </w:lvl>
    <w:lvl w:ilvl="1">
      <w:start w:val="1"/>
      <w:numFmt w:val="lowerLetter"/>
      <w:pStyle w:val="Tablenumberlistlevel2"/>
      <w:lvlText w:val="%2."/>
      <w:lvlJc w:val="left"/>
      <w:pPr>
        <w:ind w:left="567" w:hanging="283"/>
      </w:pPr>
      <w:rPr>
        <w:rFonts w:hint="default"/>
      </w:rPr>
    </w:lvl>
    <w:lvl w:ilvl="2">
      <w:start w:val="1"/>
      <w:numFmt w:val="lowerRoman"/>
      <w:pStyle w:val="Tablenumberlistlevel3"/>
      <w:lvlText w:val="%3."/>
      <w:lvlJc w:val="left"/>
      <w:pPr>
        <w:ind w:left="851" w:hanging="284"/>
      </w:pPr>
      <w:rPr>
        <w:rFonts w:hint="default"/>
      </w:rPr>
    </w:lvl>
    <w:lvl w:ilvl="3">
      <w:start w:val="1"/>
      <w:numFmt w:val="decimal"/>
      <w:pStyle w:val="Tablenumberlistlevel4"/>
      <w:lvlText w:val="(%4)"/>
      <w:lvlJc w:val="left"/>
      <w:pPr>
        <w:ind w:left="1134" w:hanging="283"/>
      </w:pPr>
      <w:rPr>
        <w:rFonts w:hint="default"/>
      </w:rPr>
    </w:lvl>
    <w:lvl w:ilvl="4">
      <w:start w:val="1"/>
      <w:numFmt w:val="lowerLetter"/>
      <w:pStyle w:val="Tablenumberlistlevel5"/>
      <w:lvlText w:val="(%5)"/>
      <w:lvlJc w:val="left"/>
      <w:pPr>
        <w:ind w:left="1418" w:hanging="284"/>
      </w:pPr>
      <w:rPr>
        <w:rFonts w:hint="default"/>
      </w:rPr>
    </w:lvl>
    <w:lvl w:ilvl="5">
      <w:start w:val="1"/>
      <w:numFmt w:val="lowerRoman"/>
      <w:pStyle w:val="Tablenumberlistlevel6"/>
      <w:lvlText w:val="(%6)"/>
      <w:lvlJc w:val="left"/>
      <w:pPr>
        <w:ind w:left="1701" w:hanging="283"/>
      </w:pPr>
      <w:rPr>
        <w:rFonts w:hint="default"/>
      </w:rPr>
    </w:lvl>
    <w:lvl w:ilvl="6">
      <w:start w:val="1"/>
      <w:numFmt w:val="decimal"/>
      <w:pStyle w:val="Tablenumberlistlevel7"/>
      <w:lvlText w:val="%7."/>
      <w:lvlJc w:val="left"/>
      <w:pPr>
        <w:ind w:left="1985" w:hanging="284"/>
      </w:pPr>
      <w:rPr>
        <w:rFonts w:hint="default"/>
      </w:rPr>
    </w:lvl>
    <w:lvl w:ilvl="7">
      <w:start w:val="1"/>
      <w:numFmt w:val="lowerLetter"/>
      <w:pStyle w:val="Tablenumberlistlevel8"/>
      <w:lvlText w:val="%8."/>
      <w:lvlJc w:val="left"/>
      <w:pPr>
        <w:ind w:left="2268" w:hanging="283"/>
      </w:pPr>
      <w:rPr>
        <w:rFonts w:hint="default"/>
      </w:rPr>
    </w:lvl>
    <w:lvl w:ilvl="8">
      <w:start w:val="1"/>
      <w:numFmt w:val="lowerRoman"/>
      <w:pStyle w:val="Tablenumberlistlevel9"/>
      <w:lvlText w:val="%9."/>
      <w:lvlJc w:val="left"/>
      <w:pPr>
        <w:ind w:left="2552" w:hanging="284"/>
      </w:pPr>
      <w:rPr>
        <w:rFonts w:hint="default"/>
      </w:rPr>
    </w:lvl>
  </w:abstractNum>
  <w:abstractNum w:abstractNumId="35" w15:restartNumberingAfterBreak="0">
    <w:nsid w:val="19BB4794"/>
    <w:multiLevelType w:val="multilevel"/>
    <w:tmpl w:val="8048A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1B26429D"/>
    <w:multiLevelType w:val="multilevel"/>
    <w:tmpl w:val="3E5E177A"/>
    <w:name w:val="NTG Table Bullet List33222222222"/>
    <w:numStyleLink w:val="Tablenumberlist"/>
  </w:abstractNum>
  <w:abstractNum w:abstractNumId="37" w15:restartNumberingAfterBreak="0">
    <w:nsid w:val="1B86276C"/>
    <w:multiLevelType w:val="multilevel"/>
    <w:tmpl w:val="3928FD02"/>
    <w:name w:val="NTG Table Bullet List32223"/>
    <w:numStyleLink w:val="Bulletlist"/>
  </w:abstractNum>
  <w:abstractNum w:abstractNumId="38" w15:restartNumberingAfterBreak="0">
    <w:nsid w:val="1C094E7F"/>
    <w:multiLevelType w:val="multilevel"/>
    <w:tmpl w:val="52EE0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1C5E6F0F"/>
    <w:multiLevelType w:val="multilevel"/>
    <w:tmpl w:val="CD9C5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1D0744AE"/>
    <w:multiLevelType w:val="multilevel"/>
    <w:tmpl w:val="3E5E177A"/>
    <w:name w:val="NTG Table Bullet List3222322"/>
    <w:numStyleLink w:val="Tablenumberlist"/>
  </w:abstractNum>
  <w:abstractNum w:abstractNumId="41" w15:restartNumberingAfterBreak="0">
    <w:nsid w:val="1DAB5494"/>
    <w:multiLevelType w:val="multilevel"/>
    <w:tmpl w:val="F7FE5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1DC30922"/>
    <w:multiLevelType w:val="multilevel"/>
    <w:tmpl w:val="295AB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1AB45D9"/>
    <w:multiLevelType w:val="multilevel"/>
    <w:tmpl w:val="D5223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2182E8A"/>
    <w:multiLevelType w:val="multilevel"/>
    <w:tmpl w:val="4E6AC8F6"/>
    <w:styleLink w:val="Numberlist"/>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45" w15:restartNumberingAfterBreak="0">
    <w:nsid w:val="23425812"/>
    <w:multiLevelType w:val="multilevel"/>
    <w:tmpl w:val="DF10E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25FD031A"/>
    <w:multiLevelType w:val="multilevel"/>
    <w:tmpl w:val="384AB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262357D4"/>
    <w:multiLevelType w:val="multilevel"/>
    <w:tmpl w:val="5096E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272E3F76"/>
    <w:multiLevelType w:val="multilevel"/>
    <w:tmpl w:val="3E5E177A"/>
    <w:name w:val="NTG Table Bullet List3322"/>
    <w:numStyleLink w:val="Tablenumberlist"/>
  </w:abstractNum>
  <w:abstractNum w:abstractNumId="49" w15:restartNumberingAfterBreak="0">
    <w:nsid w:val="27CE4608"/>
    <w:multiLevelType w:val="multilevel"/>
    <w:tmpl w:val="3E5E177A"/>
    <w:name w:val="NTG Table Bullet List33222"/>
    <w:numStyleLink w:val="Tablenumberlist"/>
  </w:abstractNum>
  <w:abstractNum w:abstractNumId="50" w15:restartNumberingAfterBreak="0">
    <w:nsid w:val="27D83E4D"/>
    <w:multiLevelType w:val="multilevel"/>
    <w:tmpl w:val="3928FD02"/>
    <w:numStyleLink w:val="Bulletlist"/>
  </w:abstractNum>
  <w:abstractNum w:abstractNumId="51" w15:restartNumberingAfterBreak="0">
    <w:nsid w:val="289920E9"/>
    <w:multiLevelType w:val="multilevel"/>
    <w:tmpl w:val="70588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2A023802"/>
    <w:multiLevelType w:val="multilevel"/>
    <w:tmpl w:val="BB3A3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2D392732"/>
    <w:multiLevelType w:val="multilevel"/>
    <w:tmpl w:val="3E5E177A"/>
    <w:name w:val="NTG Table Bullet List322232"/>
    <w:styleLink w:val="Tablenumberlist"/>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lowerRoman"/>
      <w:lvlText w:val="%3."/>
      <w:lvlJc w:val="left"/>
      <w:pPr>
        <w:ind w:left="851" w:hanging="284"/>
      </w:pPr>
      <w:rPr>
        <w:rFonts w:hint="default"/>
      </w:rPr>
    </w:lvl>
    <w:lvl w:ilvl="3">
      <w:start w:val="1"/>
      <w:numFmt w:val="decimal"/>
      <w:lvlText w:val="(%4)"/>
      <w:lvlJc w:val="left"/>
      <w:pPr>
        <w:ind w:left="1134" w:hanging="283"/>
      </w:pPr>
      <w:rPr>
        <w:rFonts w:hint="default"/>
      </w:rPr>
    </w:lvl>
    <w:lvl w:ilvl="4">
      <w:start w:val="1"/>
      <w:numFmt w:val="lowerLetter"/>
      <w:lvlText w:val="(%5)"/>
      <w:lvlJc w:val="left"/>
      <w:pPr>
        <w:ind w:left="1418" w:hanging="284"/>
      </w:pPr>
      <w:rPr>
        <w:rFonts w:hint="default"/>
      </w:rPr>
    </w:lvl>
    <w:lvl w:ilvl="5">
      <w:start w:val="1"/>
      <w:numFmt w:val="lowerRoman"/>
      <w:lvlText w:val="(%6)"/>
      <w:lvlJc w:val="left"/>
      <w:pPr>
        <w:ind w:left="1701" w:hanging="283"/>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Roman"/>
      <w:lvlText w:val="%9."/>
      <w:lvlJc w:val="left"/>
      <w:pPr>
        <w:ind w:left="2552" w:hanging="284"/>
      </w:pPr>
      <w:rPr>
        <w:rFonts w:hint="default"/>
      </w:rPr>
    </w:lvl>
  </w:abstractNum>
  <w:abstractNum w:abstractNumId="54" w15:restartNumberingAfterBreak="0">
    <w:nsid w:val="2E693641"/>
    <w:multiLevelType w:val="multilevel"/>
    <w:tmpl w:val="3E5E177A"/>
    <w:name w:val="NTG Table Bullet List33"/>
    <w:numStyleLink w:val="Tablenumberlist"/>
  </w:abstractNum>
  <w:abstractNum w:abstractNumId="55" w15:restartNumberingAfterBreak="0">
    <w:nsid w:val="2EF077BC"/>
    <w:multiLevelType w:val="multilevel"/>
    <w:tmpl w:val="0C78A7AC"/>
    <w:name w:val="NTG Table Bullet List33222222222222222222"/>
    <w:numStyleLink w:val="Tablebulletlist"/>
  </w:abstractNum>
  <w:abstractNum w:abstractNumId="56" w15:restartNumberingAfterBreak="0">
    <w:nsid w:val="2F9D5F27"/>
    <w:multiLevelType w:val="multilevel"/>
    <w:tmpl w:val="65C6F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30B54248"/>
    <w:multiLevelType w:val="multilevel"/>
    <w:tmpl w:val="0BECBA2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30F44C5D"/>
    <w:multiLevelType w:val="multilevel"/>
    <w:tmpl w:val="B1386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316C3F3B"/>
    <w:multiLevelType w:val="multilevel"/>
    <w:tmpl w:val="1C2E8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32DF44DA"/>
    <w:multiLevelType w:val="multilevel"/>
    <w:tmpl w:val="3E5E177A"/>
    <w:name w:val="NTG Table Bullet List3222323"/>
    <w:numStyleLink w:val="Tablenumberlist"/>
  </w:abstractNum>
  <w:abstractNum w:abstractNumId="61" w15:restartNumberingAfterBreak="0">
    <w:nsid w:val="33B3281E"/>
    <w:multiLevelType w:val="multilevel"/>
    <w:tmpl w:val="A888F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34531C1E"/>
    <w:multiLevelType w:val="multilevel"/>
    <w:tmpl w:val="D18C8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3632540E"/>
    <w:multiLevelType w:val="multilevel"/>
    <w:tmpl w:val="B75E399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36744DFA"/>
    <w:multiLevelType w:val="multilevel"/>
    <w:tmpl w:val="3928FD02"/>
    <w:styleLink w:val="Bulletlist"/>
    <w:lvl w:ilvl="0">
      <w:start w:val="1"/>
      <w:numFmt w:val="bullet"/>
      <w:pStyle w:val="ListBullet"/>
      <w:lvlText w:val=""/>
      <w:lvlJc w:val="left"/>
      <w:pPr>
        <w:ind w:left="357" w:hanging="357"/>
      </w:pPr>
      <w:rPr>
        <w:rFonts w:ascii="Symbol" w:hAnsi="Symbol" w:hint="default"/>
        <w:color w:val="auto"/>
      </w:rPr>
    </w:lvl>
    <w:lvl w:ilvl="1">
      <w:start w:val="1"/>
      <w:numFmt w:val="bullet"/>
      <w:pStyle w:val="ListBullet2"/>
      <w:lvlText w:val="o"/>
      <w:lvlJc w:val="left"/>
      <w:pPr>
        <w:ind w:left="714" w:hanging="357"/>
      </w:pPr>
      <w:rPr>
        <w:rFonts w:ascii="Courier New" w:hAnsi="Courier New" w:hint="default"/>
      </w:rPr>
    </w:lvl>
    <w:lvl w:ilvl="2">
      <w:start w:val="1"/>
      <w:numFmt w:val="bullet"/>
      <w:pStyle w:val="ListBullet3"/>
      <w:lvlText w:val=""/>
      <w:lvlJc w:val="left"/>
      <w:pPr>
        <w:ind w:left="1071" w:hanging="357"/>
      </w:pPr>
      <w:rPr>
        <w:rFonts w:ascii="Wingdings" w:hAnsi="Wingdings" w:hint="default"/>
      </w:rPr>
    </w:lvl>
    <w:lvl w:ilvl="3">
      <w:start w:val="1"/>
      <w:numFmt w:val="bullet"/>
      <w:pStyle w:val="ListBullet4"/>
      <w:lvlText w:val=""/>
      <w:lvlJc w:val="left"/>
      <w:pPr>
        <w:ind w:left="1428" w:hanging="357"/>
      </w:pPr>
      <w:rPr>
        <w:rFonts w:ascii="Symbol" w:hAnsi="Symbol" w:hint="default"/>
      </w:rPr>
    </w:lvl>
    <w:lvl w:ilvl="4">
      <w:start w:val="1"/>
      <w:numFmt w:val="bullet"/>
      <w:pStyle w:val="ListBullet5"/>
      <w:lvlText w:val="o"/>
      <w:lvlJc w:val="left"/>
      <w:pPr>
        <w:ind w:left="1785" w:hanging="357"/>
      </w:pPr>
      <w:rPr>
        <w:rFonts w:ascii="Courier New" w:hAnsi="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65" w15:restartNumberingAfterBreak="0">
    <w:nsid w:val="377665F9"/>
    <w:multiLevelType w:val="multilevel"/>
    <w:tmpl w:val="97CA9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37993A7B"/>
    <w:multiLevelType w:val="multilevel"/>
    <w:tmpl w:val="8C1A6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379A5B04"/>
    <w:multiLevelType w:val="multilevel"/>
    <w:tmpl w:val="061CB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37B5664F"/>
    <w:multiLevelType w:val="multilevel"/>
    <w:tmpl w:val="835C0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37C827B8"/>
    <w:multiLevelType w:val="multilevel"/>
    <w:tmpl w:val="0CDCC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3A976F07"/>
    <w:multiLevelType w:val="hybridMultilevel"/>
    <w:tmpl w:val="6294290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1" w15:restartNumberingAfterBreak="0">
    <w:nsid w:val="3BAF6DAB"/>
    <w:multiLevelType w:val="multilevel"/>
    <w:tmpl w:val="F8D81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3BBA098C"/>
    <w:multiLevelType w:val="multilevel"/>
    <w:tmpl w:val="006C6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3BC07A24"/>
    <w:multiLevelType w:val="multilevel"/>
    <w:tmpl w:val="F3D27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3BE61945"/>
    <w:multiLevelType w:val="multilevel"/>
    <w:tmpl w:val="3928FD02"/>
    <w:name w:val="NTG Table Bullet List332222222222222222"/>
    <w:numStyleLink w:val="Bulletlist"/>
  </w:abstractNum>
  <w:abstractNum w:abstractNumId="75" w15:restartNumberingAfterBreak="0">
    <w:nsid w:val="3DF63A6E"/>
    <w:multiLevelType w:val="multilevel"/>
    <w:tmpl w:val="A0847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407D4270"/>
    <w:multiLevelType w:val="multilevel"/>
    <w:tmpl w:val="059A4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41C73FD2"/>
    <w:multiLevelType w:val="multilevel"/>
    <w:tmpl w:val="41B88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42075401"/>
    <w:multiLevelType w:val="multilevel"/>
    <w:tmpl w:val="BF0E2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43514654"/>
    <w:multiLevelType w:val="multilevel"/>
    <w:tmpl w:val="99606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43BC4106"/>
    <w:multiLevelType w:val="multilevel"/>
    <w:tmpl w:val="A1EC6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480947CA"/>
    <w:multiLevelType w:val="multilevel"/>
    <w:tmpl w:val="B630E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49C97597"/>
    <w:multiLevelType w:val="multilevel"/>
    <w:tmpl w:val="D14A8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49FD3A20"/>
    <w:multiLevelType w:val="multilevel"/>
    <w:tmpl w:val="3E5E177A"/>
    <w:name w:val="NTG Table Bullet List3322222222222"/>
    <w:numStyleLink w:val="Tablenumberlist"/>
  </w:abstractNum>
  <w:abstractNum w:abstractNumId="84" w15:restartNumberingAfterBreak="0">
    <w:nsid w:val="4A794400"/>
    <w:multiLevelType w:val="multilevel"/>
    <w:tmpl w:val="DC263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4A7A72A5"/>
    <w:multiLevelType w:val="multilevel"/>
    <w:tmpl w:val="E84C6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4B2B0627"/>
    <w:multiLevelType w:val="multilevel"/>
    <w:tmpl w:val="632CF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4BB76081"/>
    <w:multiLevelType w:val="multilevel"/>
    <w:tmpl w:val="0C78A7AC"/>
    <w:styleLink w:val="Tablebulletlist"/>
    <w:lvl w:ilvl="0">
      <w:start w:val="1"/>
      <w:numFmt w:val="bullet"/>
      <w:pStyle w:val="Tablebulletlistlevel1"/>
      <w:lvlText w:val=""/>
      <w:lvlJc w:val="left"/>
      <w:pPr>
        <w:ind w:left="284" w:hanging="284"/>
      </w:pPr>
      <w:rPr>
        <w:rFonts w:ascii="Symbol" w:hAnsi="Symbol" w:hint="default"/>
        <w:color w:val="auto"/>
      </w:rPr>
    </w:lvl>
    <w:lvl w:ilvl="1">
      <w:start w:val="1"/>
      <w:numFmt w:val="bullet"/>
      <w:pStyle w:val="Tablebulletlistlevel2"/>
      <w:lvlText w:val="o"/>
      <w:lvlJc w:val="left"/>
      <w:pPr>
        <w:ind w:left="567" w:hanging="283"/>
      </w:pPr>
      <w:rPr>
        <w:rFonts w:ascii="Courier New" w:hAnsi="Courier New" w:hint="default"/>
      </w:rPr>
    </w:lvl>
    <w:lvl w:ilvl="2">
      <w:start w:val="1"/>
      <w:numFmt w:val="bullet"/>
      <w:pStyle w:val="Tablebulletlistlevel3"/>
      <w:lvlText w:val=""/>
      <w:lvlJc w:val="left"/>
      <w:pPr>
        <w:ind w:left="851" w:hanging="284"/>
      </w:pPr>
      <w:rPr>
        <w:rFonts w:ascii="Wingdings" w:hAnsi="Wingdings" w:hint="default"/>
        <w:color w:val="auto"/>
      </w:rPr>
    </w:lvl>
    <w:lvl w:ilvl="3">
      <w:start w:val="1"/>
      <w:numFmt w:val="bullet"/>
      <w:pStyle w:val="Tablebulletlistlevel4"/>
      <w:lvlText w:val=""/>
      <w:lvlJc w:val="left"/>
      <w:pPr>
        <w:ind w:left="1134" w:hanging="283"/>
      </w:pPr>
      <w:rPr>
        <w:rFonts w:ascii="Wingdings" w:hAnsi="Wingdings" w:hint="default"/>
        <w:color w:val="auto"/>
      </w:rPr>
    </w:lvl>
    <w:lvl w:ilvl="4">
      <w:start w:val="1"/>
      <w:numFmt w:val="bullet"/>
      <w:pStyle w:val="Tablebulletlistlevel5"/>
      <w:lvlText w:val=""/>
      <w:lvlJc w:val="left"/>
      <w:pPr>
        <w:ind w:left="1418" w:hanging="284"/>
      </w:pPr>
      <w:rPr>
        <w:rFonts w:ascii="Symbol" w:hAnsi="Symbol" w:hint="default"/>
        <w:color w:val="auto"/>
      </w:rPr>
    </w:lvl>
    <w:lvl w:ilvl="5">
      <w:start w:val="1"/>
      <w:numFmt w:val="bullet"/>
      <w:pStyle w:val="Tablebulletlistlevel6"/>
      <w:lvlText w:val=""/>
      <w:lvlJc w:val="left"/>
      <w:pPr>
        <w:ind w:left="1701" w:hanging="283"/>
      </w:pPr>
      <w:rPr>
        <w:rFonts w:ascii="Symbol" w:hAnsi="Symbol" w:hint="default"/>
        <w:color w:val="auto"/>
      </w:rPr>
    </w:lvl>
    <w:lvl w:ilvl="6">
      <w:start w:val="1"/>
      <w:numFmt w:val="bullet"/>
      <w:pStyle w:val="Tablebulletlistlevel7"/>
      <w:lvlText w:val="o"/>
      <w:lvlJc w:val="left"/>
      <w:pPr>
        <w:ind w:left="1985" w:hanging="284"/>
      </w:pPr>
      <w:rPr>
        <w:rFonts w:ascii="Courier New" w:hAnsi="Courier New" w:hint="default"/>
        <w:color w:val="auto"/>
      </w:rPr>
    </w:lvl>
    <w:lvl w:ilvl="7">
      <w:start w:val="1"/>
      <w:numFmt w:val="bullet"/>
      <w:pStyle w:val="Tablebulletlistlevel8"/>
      <w:lvlText w:val=""/>
      <w:lvlJc w:val="left"/>
      <w:pPr>
        <w:ind w:left="2268" w:hanging="283"/>
      </w:pPr>
      <w:rPr>
        <w:rFonts w:ascii="Wingdings" w:hAnsi="Wingdings" w:hint="default"/>
        <w:color w:val="auto"/>
      </w:rPr>
    </w:lvl>
    <w:lvl w:ilvl="8">
      <w:start w:val="1"/>
      <w:numFmt w:val="bullet"/>
      <w:pStyle w:val="Tablebulletlistlevel9"/>
      <w:lvlText w:val=""/>
      <w:lvlJc w:val="left"/>
      <w:pPr>
        <w:ind w:left="2552" w:hanging="284"/>
      </w:pPr>
      <w:rPr>
        <w:rFonts w:ascii="Wingdings" w:hAnsi="Wingdings" w:hint="default"/>
        <w:color w:val="auto"/>
      </w:rPr>
    </w:lvl>
  </w:abstractNum>
  <w:abstractNum w:abstractNumId="88" w15:restartNumberingAfterBreak="0">
    <w:nsid w:val="4C16397F"/>
    <w:multiLevelType w:val="multilevel"/>
    <w:tmpl w:val="1AE67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4C70383B"/>
    <w:multiLevelType w:val="multilevel"/>
    <w:tmpl w:val="E8EAE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4CC5717B"/>
    <w:multiLevelType w:val="multilevel"/>
    <w:tmpl w:val="B3543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4D5634AF"/>
    <w:multiLevelType w:val="multilevel"/>
    <w:tmpl w:val="2BBEA3BA"/>
    <w:name w:val="NTG Table Bullet List"/>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92" w15:restartNumberingAfterBreak="0">
    <w:nsid w:val="4F3A3302"/>
    <w:multiLevelType w:val="multilevel"/>
    <w:tmpl w:val="119C0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5202558C"/>
    <w:multiLevelType w:val="multilevel"/>
    <w:tmpl w:val="3A227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52275608"/>
    <w:multiLevelType w:val="multilevel"/>
    <w:tmpl w:val="5C743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52F416A9"/>
    <w:multiLevelType w:val="multilevel"/>
    <w:tmpl w:val="30824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53842BC6"/>
    <w:multiLevelType w:val="multilevel"/>
    <w:tmpl w:val="0C78A7AC"/>
    <w:numStyleLink w:val="Tablebulletlist"/>
  </w:abstractNum>
  <w:abstractNum w:abstractNumId="97" w15:restartNumberingAfterBreak="0">
    <w:nsid w:val="53A95354"/>
    <w:multiLevelType w:val="multilevel"/>
    <w:tmpl w:val="040A5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54B03CEE"/>
    <w:multiLevelType w:val="multilevel"/>
    <w:tmpl w:val="8B8E2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54D23F9E"/>
    <w:multiLevelType w:val="multilevel"/>
    <w:tmpl w:val="2BBEA3BA"/>
    <w:name w:val="NTG Table Bullet List3222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100" w15:restartNumberingAfterBreak="0">
    <w:nsid w:val="56DA2CAE"/>
    <w:multiLevelType w:val="multilevel"/>
    <w:tmpl w:val="3E5E177A"/>
    <w:name w:val="NTG Table Bullet List332222222222222"/>
    <w:numStyleLink w:val="Tablenumberlist"/>
  </w:abstractNum>
  <w:abstractNum w:abstractNumId="101" w15:restartNumberingAfterBreak="0">
    <w:nsid w:val="57910D4C"/>
    <w:multiLevelType w:val="hybridMultilevel"/>
    <w:tmpl w:val="A2CC0D9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2" w15:restartNumberingAfterBreak="0">
    <w:nsid w:val="583359D9"/>
    <w:multiLevelType w:val="multilevel"/>
    <w:tmpl w:val="3E5E177A"/>
    <w:name w:val="NTG Table Bullet List332222222"/>
    <w:numStyleLink w:val="Tablenumberlist"/>
  </w:abstractNum>
  <w:abstractNum w:abstractNumId="103" w15:restartNumberingAfterBreak="0">
    <w:nsid w:val="58FC0D1B"/>
    <w:multiLevelType w:val="multilevel"/>
    <w:tmpl w:val="07B89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59974A9D"/>
    <w:multiLevelType w:val="multilevel"/>
    <w:tmpl w:val="4DC63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59A26E3A"/>
    <w:multiLevelType w:val="multilevel"/>
    <w:tmpl w:val="DBCA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5B9A5FFE"/>
    <w:multiLevelType w:val="multilevel"/>
    <w:tmpl w:val="0C78A7AC"/>
    <w:name w:val="NTG Table Bullet List33222222222222"/>
    <w:numStyleLink w:val="Tablebulletlist"/>
  </w:abstractNum>
  <w:abstractNum w:abstractNumId="107" w15:restartNumberingAfterBreak="0">
    <w:nsid w:val="5CAD1D88"/>
    <w:multiLevelType w:val="multilevel"/>
    <w:tmpl w:val="2062B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5D177F74"/>
    <w:multiLevelType w:val="multilevel"/>
    <w:tmpl w:val="B590C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5D444259"/>
    <w:multiLevelType w:val="multilevel"/>
    <w:tmpl w:val="0C78A7AC"/>
    <w:name w:val="NTG Table Bullet List332222"/>
    <w:numStyleLink w:val="Tablebulletlist"/>
  </w:abstractNum>
  <w:abstractNum w:abstractNumId="110" w15:restartNumberingAfterBreak="0">
    <w:nsid w:val="5DCD4CDA"/>
    <w:multiLevelType w:val="multilevel"/>
    <w:tmpl w:val="22B28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5DE72FD7"/>
    <w:multiLevelType w:val="multilevel"/>
    <w:tmpl w:val="FBF44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5F910054"/>
    <w:multiLevelType w:val="multilevel"/>
    <w:tmpl w:val="AD3E9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618277FB"/>
    <w:multiLevelType w:val="multilevel"/>
    <w:tmpl w:val="60F05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633A64E4"/>
    <w:multiLevelType w:val="multilevel"/>
    <w:tmpl w:val="9ED61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64001CB1"/>
    <w:multiLevelType w:val="multilevel"/>
    <w:tmpl w:val="AD18E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64333E3F"/>
    <w:multiLevelType w:val="multilevel"/>
    <w:tmpl w:val="5A5A9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65B7695E"/>
    <w:multiLevelType w:val="multilevel"/>
    <w:tmpl w:val="0C78A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15:restartNumberingAfterBreak="0">
    <w:nsid w:val="66662F14"/>
    <w:multiLevelType w:val="multilevel"/>
    <w:tmpl w:val="77F43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6695324F"/>
    <w:multiLevelType w:val="hybridMultilevel"/>
    <w:tmpl w:val="9FDC2AC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0" w15:restartNumberingAfterBreak="0">
    <w:nsid w:val="689C7F4E"/>
    <w:multiLevelType w:val="multilevel"/>
    <w:tmpl w:val="30467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68F8499D"/>
    <w:multiLevelType w:val="multilevel"/>
    <w:tmpl w:val="8ABCE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69262556"/>
    <w:multiLevelType w:val="multilevel"/>
    <w:tmpl w:val="3E5E177A"/>
    <w:name w:val="NTG Table Bullet List3322222222222222"/>
    <w:numStyleLink w:val="Tablenumberlist"/>
  </w:abstractNum>
  <w:abstractNum w:abstractNumId="123" w15:restartNumberingAfterBreak="0">
    <w:nsid w:val="6A6157BB"/>
    <w:multiLevelType w:val="multilevel"/>
    <w:tmpl w:val="E806A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4" w15:restartNumberingAfterBreak="0">
    <w:nsid w:val="6B991372"/>
    <w:multiLevelType w:val="multilevel"/>
    <w:tmpl w:val="4CB41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6C9B4C72"/>
    <w:multiLevelType w:val="multilevel"/>
    <w:tmpl w:val="FD58A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15:restartNumberingAfterBreak="0">
    <w:nsid w:val="6E1A341B"/>
    <w:multiLevelType w:val="multilevel"/>
    <w:tmpl w:val="5B32F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6F4338AF"/>
    <w:multiLevelType w:val="multilevel"/>
    <w:tmpl w:val="874AB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727B28E2"/>
    <w:multiLevelType w:val="multilevel"/>
    <w:tmpl w:val="2F6CB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15:restartNumberingAfterBreak="0">
    <w:nsid w:val="7453664D"/>
    <w:multiLevelType w:val="multilevel"/>
    <w:tmpl w:val="0C78A7AC"/>
    <w:name w:val="NTG Table Bullet List3322222222222222222"/>
    <w:numStyleLink w:val="Tablebulletlist"/>
  </w:abstractNum>
  <w:abstractNum w:abstractNumId="130" w15:restartNumberingAfterBreak="0">
    <w:nsid w:val="75E93D6B"/>
    <w:multiLevelType w:val="multilevel"/>
    <w:tmpl w:val="DB6A2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1" w15:restartNumberingAfterBreak="0">
    <w:nsid w:val="76141D1E"/>
    <w:multiLevelType w:val="multilevel"/>
    <w:tmpl w:val="0C78A7AC"/>
    <w:name w:val="NTG Table Bullet List332222222222"/>
    <w:numStyleLink w:val="Tablebulletlist"/>
  </w:abstractNum>
  <w:abstractNum w:abstractNumId="132" w15:restartNumberingAfterBreak="0">
    <w:nsid w:val="778459AB"/>
    <w:multiLevelType w:val="multilevel"/>
    <w:tmpl w:val="92149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3" w15:restartNumberingAfterBreak="0">
    <w:nsid w:val="780533B4"/>
    <w:multiLevelType w:val="multilevel"/>
    <w:tmpl w:val="898A0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4" w15:restartNumberingAfterBreak="0">
    <w:nsid w:val="78EB0FA6"/>
    <w:multiLevelType w:val="multilevel"/>
    <w:tmpl w:val="0B2E3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5" w15:restartNumberingAfterBreak="0">
    <w:nsid w:val="7958753C"/>
    <w:multiLevelType w:val="multilevel"/>
    <w:tmpl w:val="B6A21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6" w15:restartNumberingAfterBreak="0">
    <w:nsid w:val="79CC6470"/>
    <w:multiLevelType w:val="multilevel"/>
    <w:tmpl w:val="0D62A852"/>
    <w:lvl w:ilvl="0">
      <w:start w:val="1"/>
      <w:numFmt w:val="decimal"/>
      <w:lvlText w:val="%1"/>
      <w:lvlJc w:val="left"/>
      <w:pPr>
        <w:ind w:left="432" w:hanging="432"/>
      </w:pPr>
      <w:rPr>
        <w:rFonts w:hint="default"/>
        <w:b/>
        <w:i w:val="0"/>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7" w15:restartNumberingAfterBreak="0">
    <w:nsid w:val="79DE7CBF"/>
    <w:multiLevelType w:val="multilevel"/>
    <w:tmpl w:val="05DE7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8" w15:restartNumberingAfterBreak="0">
    <w:nsid w:val="7B496B53"/>
    <w:multiLevelType w:val="multilevel"/>
    <w:tmpl w:val="3FA63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9" w15:restartNumberingAfterBreak="0">
    <w:nsid w:val="7E803EF6"/>
    <w:multiLevelType w:val="multilevel"/>
    <w:tmpl w:val="2DCA2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0" w15:restartNumberingAfterBreak="0">
    <w:nsid w:val="7EB377EB"/>
    <w:multiLevelType w:val="multilevel"/>
    <w:tmpl w:val="2BBEA3BA"/>
    <w:name w:val="NTG Table Bullet List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num w:numId="1" w16cid:durableId="34620797">
    <w:abstractNumId w:val="64"/>
  </w:num>
  <w:num w:numId="2" w16cid:durableId="298344336">
    <w:abstractNumId w:val="44"/>
  </w:num>
  <w:num w:numId="3" w16cid:durableId="432751859">
    <w:abstractNumId w:val="136"/>
  </w:num>
  <w:num w:numId="4" w16cid:durableId="660087949">
    <w:abstractNumId w:val="87"/>
  </w:num>
  <w:num w:numId="5" w16cid:durableId="293217313">
    <w:abstractNumId w:val="53"/>
  </w:num>
  <w:num w:numId="6" w16cid:durableId="776290608">
    <w:abstractNumId w:val="34"/>
  </w:num>
  <w:num w:numId="7" w16cid:durableId="794257236">
    <w:abstractNumId w:val="96"/>
  </w:num>
  <w:num w:numId="8" w16cid:durableId="1772166039">
    <w:abstractNumId w:val="50"/>
  </w:num>
  <w:num w:numId="9" w16cid:durableId="2039499602">
    <w:abstractNumId w:val="70"/>
  </w:num>
  <w:num w:numId="10" w16cid:durableId="1226064365">
    <w:abstractNumId w:val="119"/>
  </w:num>
  <w:num w:numId="11" w16cid:durableId="256791981">
    <w:abstractNumId w:val="12"/>
  </w:num>
  <w:num w:numId="12" w16cid:durableId="1955287744">
    <w:abstractNumId w:val="101"/>
  </w:num>
  <w:num w:numId="13" w16cid:durableId="1971665900">
    <w:abstractNumId w:val="121"/>
  </w:num>
  <w:num w:numId="14" w16cid:durableId="1983384384">
    <w:abstractNumId w:val="1"/>
  </w:num>
  <w:num w:numId="15" w16cid:durableId="1802724678">
    <w:abstractNumId w:val="93"/>
  </w:num>
  <w:num w:numId="16" w16cid:durableId="294026576">
    <w:abstractNumId w:val="4"/>
  </w:num>
  <w:num w:numId="17" w16cid:durableId="1784686716">
    <w:abstractNumId w:val="52"/>
  </w:num>
  <w:num w:numId="18" w16cid:durableId="652829963">
    <w:abstractNumId w:val="97"/>
  </w:num>
  <w:num w:numId="19" w16cid:durableId="1963271100">
    <w:abstractNumId w:val="21"/>
  </w:num>
  <w:num w:numId="20" w16cid:durableId="207183226">
    <w:abstractNumId w:val="46"/>
  </w:num>
  <w:num w:numId="21" w16cid:durableId="2057461370">
    <w:abstractNumId w:val="108"/>
  </w:num>
  <w:num w:numId="22" w16cid:durableId="165636526">
    <w:abstractNumId w:val="69"/>
  </w:num>
  <w:num w:numId="23" w16cid:durableId="732578125">
    <w:abstractNumId w:val="23"/>
  </w:num>
  <w:num w:numId="24" w16cid:durableId="103774941">
    <w:abstractNumId w:val="116"/>
  </w:num>
  <w:num w:numId="25" w16cid:durableId="1146436856">
    <w:abstractNumId w:val="79"/>
  </w:num>
  <w:num w:numId="26" w16cid:durableId="95559633">
    <w:abstractNumId w:val="56"/>
  </w:num>
  <w:num w:numId="27" w16cid:durableId="1370446393">
    <w:abstractNumId w:val="89"/>
  </w:num>
  <w:num w:numId="28" w16cid:durableId="1254898551">
    <w:abstractNumId w:val="8"/>
  </w:num>
  <w:num w:numId="29" w16cid:durableId="2088721481">
    <w:abstractNumId w:val="134"/>
  </w:num>
  <w:num w:numId="30" w16cid:durableId="219488657">
    <w:abstractNumId w:val="31"/>
  </w:num>
  <w:num w:numId="31" w16cid:durableId="1510485076">
    <w:abstractNumId w:val="118"/>
  </w:num>
  <w:num w:numId="32" w16cid:durableId="792749802">
    <w:abstractNumId w:val="112"/>
  </w:num>
  <w:num w:numId="33" w16cid:durableId="969554838">
    <w:abstractNumId w:val="104"/>
  </w:num>
  <w:num w:numId="34" w16cid:durableId="1767723611">
    <w:abstractNumId w:val="68"/>
  </w:num>
  <w:num w:numId="35" w16cid:durableId="1620140831">
    <w:abstractNumId w:val="65"/>
  </w:num>
  <w:num w:numId="36" w16cid:durableId="1111822602">
    <w:abstractNumId w:val="126"/>
  </w:num>
  <w:num w:numId="37" w16cid:durableId="1329595344">
    <w:abstractNumId w:val="110"/>
  </w:num>
  <w:num w:numId="38" w16cid:durableId="588973605">
    <w:abstractNumId w:val="123"/>
  </w:num>
  <w:num w:numId="39" w16cid:durableId="704601078">
    <w:abstractNumId w:val="117"/>
  </w:num>
  <w:num w:numId="40" w16cid:durableId="2137870444">
    <w:abstractNumId w:val="81"/>
  </w:num>
  <w:num w:numId="41" w16cid:durableId="919027448">
    <w:abstractNumId w:val="15"/>
  </w:num>
  <w:num w:numId="42" w16cid:durableId="610861668">
    <w:abstractNumId w:val="20"/>
  </w:num>
  <w:num w:numId="43" w16cid:durableId="531043212">
    <w:abstractNumId w:val="115"/>
  </w:num>
  <w:num w:numId="44" w16cid:durableId="1556505315">
    <w:abstractNumId w:val="39"/>
  </w:num>
  <w:num w:numId="45" w16cid:durableId="243347179">
    <w:abstractNumId w:val="113"/>
  </w:num>
  <w:num w:numId="46" w16cid:durableId="749693282">
    <w:abstractNumId w:val="47"/>
  </w:num>
  <w:num w:numId="47" w16cid:durableId="501941054">
    <w:abstractNumId w:val="19"/>
  </w:num>
  <w:num w:numId="48" w16cid:durableId="137918531">
    <w:abstractNumId w:val="6"/>
  </w:num>
  <w:num w:numId="49" w16cid:durableId="1592617972">
    <w:abstractNumId w:val="137"/>
  </w:num>
  <w:num w:numId="50" w16cid:durableId="643699351">
    <w:abstractNumId w:val="66"/>
  </w:num>
  <w:num w:numId="51" w16cid:durableId="1443962341">
    <w:abstractNumId w:val="92"/>
  </w:num>
  <w:num w:numId="52" w16cid:durableId="1707025577">
    <w:abstractNumId w:val="11"/>
  </w:num>
  <w:num w:numId="53" w16cid:durableId="1668054031">
    <w:abstractNumId w:val="42"/>
  </w:num>
  <w:num w:numId="54" w16cid:durableId="129447815">
    <w:abstractNumId w:val="59"/>
  </w:num>
  <w:num w:numId="55" w16cid:durableId="489515923">
    <w:abstractNumId w:val="0"/>
  </w:num>
  <w:num w:numId="56" w16cid:durableId="1460683797">
    <w:abstractNumId w:val="63"/>
  </w:num>
  <w:num w:numId="57" w16cid:durableId="1111439473">
    <w:abstractNumId w:val="30"/>
  </w:num>
  <w:num w:numId="58" w16cid:durableId="1987661775">
    <w:abstractNumId w:val="27"/>
  </w:num>
  <w:num w:numId="59" w16cid:durableId="739402078">
    <w:abstractNumId w:val="14"/>
  </w:num>
  <w:num w:numId="60" w16cid:durableId="1105612430">
    <w:abstractNumId w:val="57"/>
  </w:num>
  <w:num w:numId="61" w16cid:durableId="1166168142">
    <w:abstractNumId w:val="105"/>
  </w:num>
  <w:num w:numId="62" w16cid:durableId="382481446">
    <w:abstractNumId w:val="24"/>
  </w:num>
  <w:num w:numId="63" w16cid:durableId="481236450">
    <w:abstractNumId w:val="111"/>
  </w:num>
  <w:num w:numId="64" w16cid:durableId="95492374">
    <w:abstractNumId w:val="76"/>
  </w:num>
  <w:num w:numId="65" w16cid:durableId="1653177572">
    <w:abstractNumId w:val="38"/>
  </w:num>
  <w:num w:numId="66" w16cid:durableId="38364602">
    <w:abstractNumId w:val="28"/>
  </w:num>
  <w:num w:numId="67" w16cid:durableId="1413312368">
    <w:abstractNumId w:val="127"/>
  </w:num>
  <w:num w:numId="68" w16cid:durableId="728647011">
    <w:abstractNumId w:val="130"/>
  </w:num>
  <w:num w:numId="69" w16cid:durableId="639186475">
    <w:abstractNumId w:val="132"/>
  </w:num>
  <w:num w:numId="70" w16cid:durableId="689601395">
    <w:abstractNumId w:val="86"/>
  </w:num>
  <w:num w:numId="71" w16cid:durableId="393283315">
    <w:abstractNumId w:val="71"/>
  </w:num>
  <w:num w:numId="72" w16cid:durableId="1616596617">
    <w:abstractNumId w:val="125"/>
  </w:num>
  <w:num w:numId="73" w16cid:durableId="1106510012">
    <w:abstractNumId w:val="51"/>
  </w:num>
  <w:num w:numId="74" w16cid:durableId="1790052627">
    <w:abstractNumId w:val="94"/>
  </w:num>
  <w:num w:numId="75" w16cid:durableId="2138378063">
    <w:abstractNumId w:val="85"/>
  </w:num>
  <w:num w:numId="76" w16cid:durableId="485632671">
    <w:abstractNumId w:val="10"/>
  </w:num>
  <w:num w:numId="77" w16cid:durableId="151482303">
    <w:abstractNumId w:val="88"/>
  </w:num>
  <w:num w:numId="78" w16cid:durableId="180319541">
    <w:abstractNumId w:val="95"/>
  </w:num>
  <w:num w:numId="79" w16cid:durableId="1995790491">
    <w:abstractNumId w:val="98"/>
  </w:num>
  <w:num w:numId="80" w16cid:durableId="252979297">
    <w:abstractNumId w:val="128"/>
  </w:num>
  <w:num w:numId="81" w16cid:durableId="1353456818">
    <w:abstractNumId w:val="78"/>
  </w:num>
  <w:num w:numId="82" w16cid:durableId="1956254402">
    <w:abstractNumId w:val="7"/>
  </w:num>
  <w:num w:numId="83" w16cid:durableId="1618831981">
    <w:abstractNumId w:val="75"/>
  </w:num>
  <w:num w:numId="84" w16cid:durableId="1840803744">
    <w:abstractNumId w:val="58"/>
  </w:num>
  <w:num w:numId="85" w16cid:durableId="143786586">
    <w:abstractNumId w:val="82"/>
  </w:num>
  <w:num w:numId="86" w16cid:durableId="1454056700">
    <w:abstractNumId w:val="107"/>
  </w:num>
  <w:num w:numId="87" w16cid:durableId="770323100">
    <w:abstractNumId w:val="43"/>
  </w:num>
  <w:num w:numId="88" w16cid:durableId="1378429600">
    <w:abstractNumId w:val="77"/>
  </w:num>
  <w:num w:numId="89" w16cid:durableId="1451625459">
    <w:abstractNumId w:val="124"/>
  </w:num>
  <w:num w:numId="90" w16cid:durableId="767895043">
    <w:abstractNumId w:val="18"/>
  </w:num>
  <w:num w:numId="91" w16cid:durableId="932782872">
    <w:abstractNumId w:val="3"/>
  </w:num>
  <w:num w:numId="92" w16cid:durableId="404449424">
    <w:abstractNumId w:val="35"/>
  </w:num>
  <w:num w:numId="93" w16cid:durableId="1931625200">
    <w:abstractNumId w:val="45"/>
  </w:num>
  <w:num w:numId="94" w16cid:durableId="1218006579">
    <w:abstractNumId w:val="61"/>
  </w:num>
  <w:num w:numId="95" w16cid:durableId="626206685">
    <w:abstractNumId w:val="62"/>
  </w:num>
  <w:num w:numId="96" w16cid:durableId="271323943">
    <w:abstractNumId w:val="139"/>
  </w:num>
  <w:num w:numId="97" w16cid:durableId="982806507">
    <w:abstractNumId w:val="133"/>
  </w:num>
  <w:num w:numId="98" w16cid:durableId="396560468">
    <w:abstractNumId w:val="114"/>
  </w:num>
  <w:num w:numId="99" w16cid:durableId="1312559429">
    <w:abstractNumId w:val="72"/>
  </w:num>
  <w:num w:numId="100" w16cid:durableId="951785054">
    <w:abstractNumId w:val="73"/>
  </w:num>
  <w:num w:numId="101" w16cid:durableId="138965296">
    <w:abstractNumId w:val="103"/>
  </w:num>
  <w:num w:numId="102" w16cid:durableId="1765229218">
    <w:abstractNumId w:val="25"/>
  </w:num>
  <w:num w:numId="103" w16cid:durableId="27536813">
    <w:abstractNumId w:val="138"/>
  </w:num>
  <w:num w:numId="104" w16cid:durableId="1001396486">
    <w:abstractNumId w:val="5"/>
  </w:num>
  <w:num w:numId="105" w16cid:durableId="1879005598">
    <w:abstractNumId w:val="67"/>
  </w:num>
  <w:num w:numId="106" w16cid:durableId="1485733209">
    <w:abstractNumId w:val="80"/>
  </w:num>
  <w:num w:numId="107" w16cid:durableId="2054766849">
    <w:abstractNumId w:val="2"/>
  </w:num>
  <w:num w:numId="108" w16cid:durableId="436603567">
    <w:abstractNumId w:val="135"/>
  </w:num>
  <w:num w:numId="109" w16cid:durableId="1098218114">
    <w:abstractNumId w:val="29"/>
  </w:num>
  <w:num w:numId="110" w16cid:durableId="377632009">
    <w:abstractNumId w:val="33"/>
  </w:num>
  <w:num w:numId="111" w16cid:durableId="888759633">
    <w:abstractNumId w:val="84"/>
  </w:num>
  <w:num w:numId="112" w16cid:durableId="262342231">
    <w:abstractNumId w:val="41"/>
  </w:num>
  <w:num w:numId="113" w16cid:durableId="31811015">
    <w:abstractNumId w:val="120"/>
  </w:num>
  <w:num w:numId="114" w16cid:durableId="1604262763">
    <w:abstractNumId w:val="90"/>
  </w:num>
  <w:numIdMacAtCleanup w:val="1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stylePaneFormatFilter w:val="DC04" w:allStyles="0" w:customStyles="0" w:latentStyles="1" w:stylesInUse="0" w:headingStyles="0" w:numberingStyles="0" w:tableStyles="0" w:directFormattingOnRuns="0" w:directFormattingOnParagraphs="0" w:directFormattingOnNumbering="1" w:directFormattingOnTables="1" w:clearFormatting="1" w:top3HeadingStyles="0" w:visibleStyles="1" w:alternateStyleNames="1"/>
  <w:defaultTabStop w:val="284"/>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451"/>
    <w:rsid w:val="00001DDF"/>
    <w:rsid w:val="0000322D"/>
    <w:rsid w:val="00007670"/>
    <w:rsid w:val="00010665"/>
    <w:rsid w:val="0002393A"/>
    <w:rsid w:val="00027DB8"/>
    <w:rsid w:val="00031A96"/>
    <w:rsid w:val="000336AC"/>
    <w:rsid w:val="00040BF3"/>
    <w:rsid w:val="0004211C"/>
    <w:rsid w:val="00046C59"/>
    <w:rsid w:val="00051362"/>
    <w:rsid w:val="00051F45"/>
    <w:rsid w:val="00052953"/>
    <w:rsid w:val="0005341A"/>
    <w:rsid w:val="00056DEF"/>
    <w:rsid w:val="00056EDC"/>
    <w:rsid w:val="0006635A"/>
    <w:rsid w:val="000720BE"/>
    <w:rsid w:val="0007259C"/>
    <w:rsid w:val="00072E00"/>
    <w:rsid w:val="000801B3"/>
    <w:rsid w:val="00080202"/>
    <w:rsid w:val="00080993"/>
    <w:rsid w:val="00080DCD"/>
    <w:rsid w:val="00080E22"/>
    <w:rsid w:val="00082573"/>
    <w:rsid w:val="000840A3"/>
    <w:rsid w:val="00085062"/>
    <w:rsid w:val="00086A5F"/>
    <w:rsid w:val="000911EF"/>
    <w:rsid w:val="000962C5"/>
    <w:rsid w:val="00097865"/>
    <w:rsid w:val="000A14E3"/>
    <w:rsid w:val="000A4317"/>
    <w:rsid w:val="000A559C"/>
    <w:rsid w:val="000A67CF"/>
    <w:rsid w:val="000A6912"/>
    <w:rsid w:val="000B2CA1"/>
    <w:rsid w:val="000D1055"/>
    <w:rsid w:val="000D1F29"/>
    <w:rsid w:val="000D633D"/>
    <w:rsid w:val="000E342B"/>
    <w:rsid w:val="000E3ED2"/>
    <w:rsid w:val="000E5DD2"/>
    <w:rsid w:val="000F2958"/>
    <w:rsid w:val="000F3850"/>
    <w:rsid w:val="000F5B78"/>
    <w:rsid w:val="000F604F"/>
    <w:rsid w:val="00104E7F"/>
    <w:rsid w:val="001119B7"/>
    <w:rsid w:val="001137EC"/>
    <w:rsid w:val="001152F5"/>
    <w:rsid w:val="00117743"/>
    <w:rsid w:val="00117F5B"/>
    <w:rsid w:val="00131ABD"/>
    <w:rsid w:val="00132658"/>
    <w:rsid w:val="00136DA8"/>
    <w:rsid w:val="00150DC0"/>
    <w:rsid w:val="0015394D"/>
    <w:rsid w:val="00156CD4"/>
    <w:rsid w:val="001603F4"/>
    <w:rsid w:val="001607D9"/>
    <w:rsid w:val="0016153B"/>
    <w:rsid w:val="00162207"/>
    <w:rsid w:val="00164A3E"/>
    <w:rsid w:val="00166FF6"/>
    <w:rsid w:val="00176123"/>
    <w:rsid w:val="00177D7F"/>
    <w:rsid w:val="00181620"/>
    <w:rsid w:val="00187130"/>
    <w:rsid w:val="0019014D"/>
    <w:rsid w:val="00193765"/>
    <w:rsid w:val="001957AD"/>
    <w:rsid w:val="00196F8E"/>
    <w:rsid w:val="001A2B7F"/>
    <w:rsid w:val="001A3AFD"/>
    <w:rsid w:val="001A496C"/>
    <w:rsid w:val="001A576A"/>
    <w:rsid w:val="001B01FC"/>
    <w:rsid w:val="001B28DA"/>
    <w:rsid w:val="001B2B6C"/>
    <w:rsid w:val="001D01C4"/>
    <w:rsid w:val="001D4F99"/>
    <w:rsid w:val="001D52B0"/>
    <w:rsid w:val="001D5A18"/>
    <w:rsid w:val="001D7CA4"/>
    <w:rsid w:val="001E0452"/>
    <w:rsid w:val="001E057F"/>
    <w:rsid w:val="001E14EB"/>
    <w:rsid w:val="001E2AC3"/>
    <w:rsid w:val="001F59E6"/>
    <w:rsid w:val="00203F1C"/>
    <w:rsid w:val="00206936"/>
    <w:rsid w:val="00206C6F"/>
    <w:rsid w:val="00206EDA"/>
    <w:rsid w:val="00206FBD"/>
    <w:rsid w:val="00207746"/>
    <w:rsid w:val="00216245"/>
    <w:rsid w:val="00230031"/>
    <w:rsid w:val="00235C01"/>
    <w:rsid w:val="00247343"/>
    <w:rsid w:val="00247476"/>
    <w:rsid w:val="0025652D"/>
    <w:rsid w:val="00265C56"/>
    <w:rsid w:val="002716CD"/>
    <w:rsid w:val="00273D50"/>
    <w:rsid w:val="00274D4B"/>
    <w:rsid w:val="002806F5"/>
    <w:rsid w:val="00281577"/>
    <w:rsid w:val="00287D73"/>
    <w:rsid w:val="002926BC"/>
    <w:rsid w:val="00293A72"/>
    <w:rsid w:val="002979CE"/>
    <w:rsid w:val="002A0160"/>
    <w:rsid w:val="002A30C3"/>
    <w:rsid w:val="002A6F6A"/>
    <w:rsid w:val="002A7712"/>
    <w:rsid w:val="002A7FDD"/>
    <w:rsid w:val="002B10AD"/>
    <w:rsid w:val="002B2BFF"/>
    <w:rsid w:val="002B38F7"/>
    <w:rsid w:val="002B4F50"/>
    <w:rsid w:val="002B5591"/>
    <w:rsid w:val="002B6AA4"/>
    <w:rsid w:val="002C1FE9"/>
    <w:rsid w:val="002D30C1"/>
    <w:rsid w:val="002D3A57"/>
    <w:rsid w:val="002D6524"/>
    <w:rsid w:val="002D677E"/>
    <w:rsid w:val="002D7D05"/>
    <w:rsid w:val="002E20C8"/>
    <w:rsid w:val="002E4290"/>
    <w:rsid w:val="002E66A6"/>
    <w:rsid w:val="002F0DB1"/>
    <w:rsid w:val="002F2885"/>
    <w:rsid w:val="002F45A1"/>
    <w:rsid w:val="0030203D"/>
    <w:rsid w:val="003037F9"/>
    <w:rsid w:val="0030583E"/>
    <w:rsid w:val="00307001"/>
    <w:rsid w:val="00307FE1"/>
    <w:rsid w:val="0031281C"/>
    <w:rsid w:val="003164BA"/>
    <w:rsid w:val="003226BC"/>
    <w:rsid w:val="003258E6"/>
    <w:rsid w:val="00342283"/>
    <w:rsid w:val="00343A87"/>
    <w:rsid w:val="00344A36"/>
    <w:rsid w:val="003456F4"/>
    <w:rsid w:val="00347FB6"/>
    <w:rsid w:val="003504FD"/>
    <w:rsid w:val="00350881"/>
    <w:rsid w:val="00357D55"/>
    <w:rsid w:val="00363513"/>
    <w:rsid w:val="003657E5"/>
    <w:rsid w:val="0036589C"/>
    <w:rsid w:val="00371312"/>
    <w:rsid w:val="00371DC7"/>
    <w:rsid w:val="00377B21"/>
    <w:rsid w:val="00390862"/>
    <w:rsid w:val="00390CE3"/>
    <w:rsid w:val="00394876"/>
    <w:rsid w:val="00394AAF"/>
    <w:rsid w:val="00394CE5"/>
    <w:rsid w:val="00397F33"/>
    <w:rsid w:val="003A1093"/>
    <w:rsid w:val="003A6341"/>
    <w:rsid w:val="003B67FD"/>
    <w:rsid w:val="003B6A61"/>
    <w:rsid w:val="003C2198"/>
    <w:rsid w:val="003C4941"/>
    <w:rsid w:val="003D0F63"/>
    <w:rsid w:val="003D362F"/>
    <w:rsid w:val="003D42C0"/>
    <w:rsid w:val="003D4A8F"/>
    <w:rsid w:val="003D5080"/>
    <w:rsid w:val="003D5B29"/>
    <w:rsid w:val="003D7818"/>
    <w:rsid w:val="003E2445"/>
    <w:rsid w:val="003E358A"/>
    <w:rsid w:val="003E3BB2"/>
    <w:rsid w:val="003F1985"/>
    <w:rsid w:val="003F1F6D"/>
    <w:rsid w:val="003F5B58"/>
    <w:rsid w:val="003F61DB"/>
    <w:rsid w:val="0040222A"/>
    <w:rsid w:val="00403AD5"/>
    <w:rsid w:val="004047BC"/>
    <w:rsid w:val="004100F7"/>
    <w:rsid w:val="00414CB3"/>
    <w:rsid w:val="0041551A"/>
    <w:rsid w:val="0041563D"/>
    <w:rsid w:val="00426E25"/>
    <w:rsid w:val="00427D9C"/>
    <w:rsid w:val="00427E7E"/>
    <w:rsid w:val="0043465D"/>
    <w:rsid w:val="00435082"/>
    <w:rsid w:val="004369C7"/>
    <w:rsid w:val="00440666"/>
    <w:rsid w:val="00443B6E"/>
    <w:rsid w:val="00450636"/>
    <w:rsid w:val="0045420A"/>
    <w:rsid w:val="004551B7"/>
    <w:rsid w:val="004554D4"/>
    <w:rsid w:val="00461744"/>
    <w:rsid w:val="00464D10"/>
    <w:rsid w:val="00466185"/>
    <w:rsid w:val="00466303"/>
    <w:rsid w:val="004668A7"/>
    <w:rsid w:val="00466D96"/>
    <w:rsid w:val="00467747"/>
    <w:rsid w:val="00470017"/>
    <w:rsid w:val="0047105A"/>
    <w:rsid w:val="00473C98"/>
    <w:rsid w:val="00474965"/>
    <w:rsid w:val="00482DF8"/>
    <w:rsid w:val="004864DE"/>
    <w:rsid w:val="00491B08"/>
    <w:rsid w:val="00494BE5"/>
    <w:rsid w:val="00496611"/>
    <w:rsid w:val="004A0EBA"/>
    <w:rsid w:val="004A2538"/>
    <w:rsid w:val="004A331E"/>
    <w:rsid w:val="004B0C15"/>
    <w:rsid w:val="004B32BA"/>
    <w:rsid w:val="004B35EA"/>
    <w:rsid w:val="004B69E4"/>
    <w:rsid w:val="004C6C39"/>
    <w:rsid w:val="004D075F"/>
    <w:rsid w:val="004D1B76"/>
    <w:rsid w:val="004D344E"/>
    <w:rsid w:val="004E019E"/>
    <w:rsid w:val="004E06EC"/>
    <w:rsid w:val="004E0A3F"/>
    <w:rsid w:val="004E2CB7"/>
    <w:rsid w:val="004F016A"/>
    <w:rsid w:val="00500F94"/>
    <w:rsid w:val="00502843"/>
    <w:rsid w:val="00502FB3"/>
    <w:rsid w:val="00503DE9"/>
    <w:rsid w:val="0050530C"/>
    <w:rsid w:val="00505DEA"/>
    <w:rsid w:val="00507782"/>
    <w:rsid w:val="005104F6"/>
    <w:rsid w:val="00512A04"/>
    <w:rsid w:val="00520499"/>
    <w:rsid w:val="005249F5"/>
    <w:rsid w:val="005260F7"/>
    <w:rsid w:val="00543BD1"/>
    <w:rsid w:val="005539CD"/>
    <w:rsid w:val="00556113"/>
    <w:rsid w:val="00564C12"/>
    <w:rsid w:val="005654B8"/>
    <w:rsid w:val="00570D94"/>
    <w:rsid w:val="00570FA2"/>
    <w:rsid w:val="005762CC"/>
    <w:rsid w:val="00582D3D"/>
    <w:rsid w:val="00590040"/>
    <w:rsid w:val="00592A68"/>
    <w:rsid w:val="00595386"/>
    <w:rsid w:val="00597234"/>
    <w:rsid w:val="005A4AC0"/>
    <w:rsid w:val="005A539B"/>
    <w:rsid w:val="005A5FDF"/>
    <w:rsid w:val="005B0FB7"/>
    <w:rsid w:val="005B122A"/>
    <w:rsid w:val="005B1FCB"/>
    <w:rsid w:val="005B36B4"/>
    <w:rsid w:val="005B40BF"/>
    <w:rsid w:val="005B5AC2"/>
    <w:rsid w:val="005C12F5"/>
    <w:rsid w:val="005C2833"/>
    <w:rsid w:val="005C5CF8"/>
    <w:rsid w:val="005C64BA"/>
    <w:rsid w:val="005D4450"/>
    <w:rsid w:val="005D48A8"/>
    <w:rsid w:val="005E144D"/>
    <w:rsid w:val="005E1500"/>
    <w:rsid w:val="005E3A43"/>
    <w:rsid w:val="005F0B17"/>
    <w:rsid w:val="005F4462"/>
    <w:rsid w:val="005F6602"/>
    <w:rsid w:val="005F77C7"/>
    <w:rsid w:val="00614CEC"/>
    <w:rsid w:val="00620675"/>
    <w:rsid w:val="00622910"/>
    <w:rsid w:val="006254B6"/>
    <w:rsid w:val="00627FC8"/>
    <w:rsid w:val="006327F6"/>
    <w:rsid w:val="00637DD4"/>
    <w:rsid w:val="006433C3"/>
    <w:rsid w:val="006471BB"/>
    <w:rsid w:val="00650F5B"/>
    <w:rsid w:val="006539CA"/>
    <w:rsid w:val="006550FF"/>
    <w:rsid w:val="006670D7"/>
    <w:rsid w:val="0066711A"/>
    <w:rsid w:val="00667AB3"/>
    <w:rsid w:val="006719EA"/>
    <w:rsid w:val="00671F13"/>
    <w:rsid w:val="0067400A"/>
    <w:rsid w:val="006847AD"/>
    <w:rsid w:val="006863DB"/>
    <w:rsid w:val="0069114B"/>
    <w:rsid w:val="006944C1"/>
    <w:rsid w:val="006A4DB2"/>
    <w:rsid w:val="006A756A"/>
    <w:rsid w:val="006C0EC2"/>
    <w:rsid w:val="006C33A7"/>
    <w:rsid w:val="006D1522"/>
    <w:rsid w:val="006D371E"/>
    <w:rsid w:val="006D66F7"/>
    <w:rsid w:val="006D72FE"/>
    <w:rsid w:val="00705C9D"/>
    <w:rsid w:val="00705F13"/>
    <w:rsid w:val="0070624C"/>
    <w:rsid w:val="00707EF4"/>
    <w:rsid w:val="00710315"/>
    <w:rsid w:val="00714F1D"/>
    <w:rsid w:val="00715225"/>
    <w:rsid w:val="0071700C"/>
    <w:rsid w:val="00720662"/>
    <w:rsid w:val="00720CC6"/>
    <w:rsid w:val="00722DDB"/>
    <w:rsid w:val="00724728"/>
    <w:rsid w:val="00724F98"/>
    <w:rsid w:val="00730B9B"/>
    <w:rsid w:val="0073182E"/>
    <w:rsid w:val="007332FF"/>
    <w:rsid w:val="00733AAA"/>
    <w:rsid w:val="007408F5"/>
    <w:rsid w:val="0074182E"/>
    <w:rsid w:val="00741EAE"/>
    <w:rsid w:val="00743B42"/>
    <w:rsid w:val="00755248"/>
    <w:rsid w:val="0076190B"/>
    <w:rsid w:val="0076355D"/>
    <w:rsid w:val="00763A2D"/>
    <w:rsid w:val="007645B2"/>
    <w:rsid w:val="007676A4"/>
    <w:rsid w:val="0077069F"/>
    <w:rsid w:val="00777795"/>
    <w:rsid w:val="00783A57"/>
    <w:rsid w:val="00784C92"/>
    <w:rsid w:val="007859CD"/>
    <w:rsid w:val="00785C24"/>
    <w:rsid w:val="007907E4"/>
    <w:rsid w:val="00796461"/>
    <w:rsid w:val="007A6A4F"/>
    <w:rsid w:val="007B03F5"/>
    <w:rsid w:val="007B5C09"/>
    <w:rsid w:val="007B5DA2"/>
    <w:rsid w:val="007B7BC6"/>
    <w:rsid w:val="007C0966"/>
    <w:rsid w:val="007C19E7"/>
    <w:rsid w:val="007C5CFD"/>
    <w:rsid w:val="007C6D9F"/>
    <w:rsid w:val="007D4893"/>
    <w:rsid w:val="007E70CF"/>
    <w:rsid w:val="007E74A4"/>
    <w:rsid w:val="007F1B6F"/>
    <w:rsid w:val="007F263F"/>
    <w:rsid w:val="008015A8"/>
    <w:rsid w:val="00803B1D"/>
    <w:rsid w:val="0080766E"/>
    <w:rsid w:val="00811169"/>
    <w:rsid w:val="008140C8"/>
    <w:rsid w:val="00815297"/>
    <w:rsid w:val="008170DB"/>
    <w:rsid w:val="00817BA1"/>
    <w:rsid w:val="00823022"/>
    <w:rsid w:val="0082598B"/>
    <w:rsid w:val="0082634E"/>
    <w:rsid w:val="008313C4"/>
    <w:rsid w:val="00833772"/>
    <w:rsid w:val="00835434"/>
    <w:rsid w:val="008358C0"/>
    <w:rsid w:val="00842838"/>
    <w:rsid w:val="0085199E"/>
    <w:rsid w:val="00852761"/>
    <w:rsid w:val="00854EC1"/>
    <w:rsid w:val="0085797F"/>
    <w:rsid w:val="008603B8"/>
    <w:rsid w:val="00861DC3"/>
    <w:rsid w:val="00867019"/>
    <w:rsid w:val="00872EF1"/>
    <w:rsid w:val="008735A9"/>
    <w:rsid w:val="008777BE"/>
    <w:rsid w:val="00877BC5"/>
    <w:rsid w:val="00877D20"/>
    <w:rsid w:val="008800EB"/>
    <w:rsid w:val="00881C48"/>
    <w:rsid w:val="00885B80"/>
    <w:rsid w:val="00885C30"/>
    <w:rsid w:val="00885E9B"/>
    <w:rsid w:val="0089368E"/>
    <w:rsid w:val="00893C96"/>
    <w:rsid w:val="0089500A"/>
    <w:rsid w:val="00897642"/>
    <w:rsid w:val="00897C94"/>
    <w:rsid w:val="008A0250"/>
    <w:rsid w:val="008A17AC"/>
    <w:rsid w:val="008A4B30"/>
    <w:rsid w:val="008A5DC2"/>
    <w:rsid w:val="008A7C12"/>
    <w:rsid w:val="008B03CE"/>
    <w:rsid w:val="008B0C44"/>
    <w:rsid w:val="008B529E"/>
    <w:rsid w:val="008C17FB"/>
    <w:rsid w:val="008C70BB"/>
    <w:rsid w:val="008D1B00"/>
    <w:rsid w:val="008D57B8"/>
    <w:rsid w:val="008E03FC"/>
    <w:rsid w:val="008E510B"/>
    <w:rsid w:val="008F78BF"/>
    <w:rsid w:val="00902B13"/>
    <w:rsid w:val="00911941"/>
    <w:rsid w:val="0092024D"/>
    <w:rsid w:val="00921527"/>
    <w:rsid w:val="00925146"/>
    <w:rsid w:val="009254DC"/>
    <w:rsid w:val="00925F0F"/>
    <w:rsid w:val="00932F6B"/>
    <w:rsid w:val="009444F0"/>
    <w:rsid w:val="00945870"/>
    <w:rsid w:val="009468BC"/>
    <w:rsid w:val="00947FAE"/>
    <w:rsid w:val="009544FA"/>
    <w:rsid w:val="009566EE"/>
    <w:rsid w:val="009616DF"/>
    <w:rsid w:val="0096542F"/>
    <w:rsid w:val="00967C7E"/>
    <w:rsid w:val="00967FA7"/>
    <w:rsid w:val="00971645"/>
    <w:rsid w:val="009730E9"/>
    <w:rsid w:val="00977919"/>
    <w:rsid w:val="00983000"/>
    <w:rsid w:val="009870FA"/>
    <w:rsid w:val="00987950"/>
    <w:rsid w:val="009921C3"/>
    <w:rsid w:val="0099551D"/>
    <w:rsid w:val="009A41CA"/>
    <w:rsid w:val="009A5897"/>
    <w:rsid w:val="009A5F24"/>
    <w:rsid w:val="009A6C61"/>
    <w:rsid w:val="009B0B3E"/>
    <w:rsid w:val="009B1913"/>
    <w:rsid w:val="009B6657"/>
    <w:rsid w:val="009B6966"/>
    <w:rsid w:val="009D0EB5"/>
    <w:rsid w:val="009D14F9"/>
    <w:rsid w:val="009D2B74"/>
    <w:rsid w:val="009D31C5"/>
    <w:rsid w:val="009D63FF"/>
    <w:rsid w:val="009E0C52"/>
    <w:rsid w:val="009E175D"/>
    <w:rsid w:val="009E3CC2"/>
    <w:rsid w:val="009E41D8"/>
    <w:rsid w:val="009F06BD"/>
    <w:rsid w:val="009F2A4D"/>
    <w:rsid w:val="00A00828"/>
    <w:rsid w:val="00A03290"/>
    <w:rsid w:val="00A0387E"/>
    <w:rsid w:val="00A05BFD"/>
    <w:rsid w:val="00A06328"/>
    <w:rsid w:val="00A07490"/>
    <w:rsid w:val="00A10655"/>
    <w:rsid w:val="00A12B64"/>
    <w:rsid w:val="00A17010"/>
    <w:rsid w:val="00A229EB"/>
    <w:rsid w:val="00A22BDA"/>
    <w:rsid w:val="00A22C38"/>
    <w:rsid w:val="00A25193"/>
    <w:rsid w:val="00A26E80"/>
    <w:rsid w:val="00A31AE8"/>
    <w:rsid w:val="00A32D42"/>
    <w:rsid w:val="00A36DB2"/>
    <w:rsid w:val="00A3739D"/>
    <w:rsid w:val="00A37DDA"/>
    <w:rsid w:val="00A42C79"/>
    <w:rsid w:val="00A45005"/>
    <w:rsid w:val="00A567EE"/>
    <w:rsid w:val="00A61144"/>
    <w:rsid w:val="00A655D0"/>
    <w:rsid w:val="00A664C5"/>
    <w:rsid w:val="00A671E4"/>
    <w:rsid w:val="00A70DD8"/>
    <w:rsid w:val="00A76790"/>
    <w:rsid w:val="00A85D0C"/>
    <w:rsid w:val="00A925EC"/>
    <w:rsid w:val="00A929AA"/>
    <w:rsid w:val="00A92B6B"/>
    <w:rsid w:val="00A95A46"/>
    <w:rsid w:val="00AA0FBD"/>
    <w:rsid w:val="00AA2D3F"/>
    <w:rsid w:val="00AA541E"/>
    <w:rsid w:val="00AB0018"/>
    <w:rsid w:val="00AC4194"/>
    <w:rsid w:val="00AD0DA4"/>
    <w:rsid w:val="00AD3BE8"/>
    <w:rsid w:val="00AD4169"/>
    <w:rsid w:val="00AD579D"/>
    <w:rsid w:val="00AE25C6"/>
    <w:rsid w:val="00AE306C"/>
    <w:rsid w:val="00AF2070"/>
    <w:rsid w:val="00AF28C1"/>
    <w:rsid w:val="00AF4644"/>
    <w:rsid w:val="00AF7239"/>
    <w:rsid w:val="00B02EF1"/>
    <w:rsid w:val="00B07A1E"/>
    <w:rsid w:val="00B07C97"/>
    <w:rsid w:val="00B11C67"/>
    <w:rsid w:val="00B147D0"/>
    <w:rsid w:val="00B15754"/>
    <w:rsid w:val="00B16002"/>
    <w:rsid w:val="00B2046E"/>
    <w:rsid w:val="00B20E8B"/>
    <w:rsid w:val="00B257E1"/>
    <w:rsid w:val="00B2599A"/>
    <w:rsid w:val="00B27AC4"/>
    <w:rsid w:val="00B32175"/>
    <w:rsid w:val="00B343CC"/>
    <w:rsid w:val="00B5084A"/>
    <w:rsid w:val="00B5191C"/>
    <w:rsid w:val="00B526E2"/>
    <w:rsid w:val="00B5393C"/>
    <w:rsid w:val="00B606A1"/>
    <w:rsid w:val="00B614F7"/>
    <w:rsid w:val="00B61B26"/>
    <w:rsid w:val="00B65E6B"/>
    <w:rsid w:val="00B675B2"/>
    <w:rsid w:val="00B67AD0"/>
    <w:rsid w:val="00B70AEA"/>
    <w:rsid w:val="00B81261"/>
    <w:rsid w:val="00B8223E"/>
    <w:rsid w:val="00B832AE"/>
    <w:rsid w:val="00B86678"/>
    <w:rsid w:val="00B92F9B"/>
    <w:rsid w:val="00B941B3"/>
    <w:rsid w:val="00B96513"/>
    <w:rsid w:val="00BA1D47"/>
    <w:rsid w:val="00BA66F0"/>
    <w:rsid w:val="00BA735B"/>
    <w:rsid w:val="00BB1631"/>
    <w:rsid w:val="00BB2239"/>
    <w:rsid w:val="00BB2943"/>
    <w:rsid w:val="00BB2AE7"/>
    <w:rsid w:val="00BB395E"/>
    <w:rsid w:val="00BB6464"/>
    <w:rsid w:val="00BC1BB8"/>
    <w:rsid w:val="00BD5CF8"/>
    <w:rsid w:val="00BD6350"/>
    <w:rsid w:val="00BD7FE1"/>
    <w:rsid w:val="00BE37CA"/>
    <w:rsid w:val="00BE6144"/>
    <w:rsid w:val="00BE635A"/>
    <w:rsid w:val="00BF0FDF"/>
    <w:rsid w:val="00BF17E9"/>
    <w:rsid w:val="00BF2ABB"/>
    <w:rsid w:val="00BF5099"/>
    <w:rsid w:val="00C07BB1"/>
    <w:rsid w:val="00C10B5E"/>
    <w:rsid w:val="00C10F10"/>
    <w:rsid w:val="00C118CF"/>
    <w:rsid w:val="00C15D4D"/>
    <w:rsid w:val="00C175DC"/>
    <w:rsid w:val="00C27F96"/>
    <w:rsid w:val="00C30171"/>
    <w:rsid w:val="00C309D8"/>
    <w:rsid w:val="00C43519"/>
    <w:rsid w:val="00C45263"/>
    <w:rsid w:val="00C4760F"/>
    <w:rsid w:val="00C51537"/>
    <w:rsid w:val="00C52BC3"/>
    <w:rsid w:val="00C52F66"/>
    <w:rsid w:val="00C61AFA"/>
    <w:rsid w:val="00C61D64"/>
    <w:rsid w:val="00C62099"/>
    <w:rsid w:val="00C62A34"/>
    <w:rsid w:val="00C64EA3"/>
    <w:rsid w:val="00C72867"/>
    <w:rsid w:val="00C75E81"/>
    <w:rsid w:val="00C83BB6"/>
    <w:rsid w:val="00C86609"/>
    <w:rsid w:val="00C879E0"/>
    <w:rsid w:val="00C92B4C"/>
    <w:rsid w:val="00C954F6"/>
    <w:rsid w:val="00CA22EA"/>
    <w:rsid w:val="00CA36A0"/>
    <w:rsid w:val="00CA6BC5"/>
    <w:rsid w:val="00CC571B"/>
    <w:rsid w:val="00CC61CD"/>
    <w:rsid w:val="00CC6C02"/>
    <w:rsid w:val="00CC737B"/>
    <w:rsid w:val="00CD5011"/>
    <w:rsid w:val="00CE640F"/>
    <w:rsid w:val="00CE76BC"/>
    <w:rsid w:val="00CF540E"/>
    <w:rsid w:val="00CF7E89"/>
    <w:rsid w:val="00D02F07"/>
    <w:rsid w:val="00D04E66"/>
    <w:rsid w:val="00D15D88"/>
    <w:rsid w:val="00D27D49"/>
    <w:rsid w:val="00D27EBE"/>
    <w:rsid w:val="00D32A14"/>
    <w:rsid w:val="00D36A49"/>
    <w:rsid w:val="00D42B40"/>
    <w:rsid w:val="00D460A9"/>
    <w:rsid w:val="00D47DC7"/>
    <w:rsid w:val="00D517C6"/>
    <w:rsid w:val="00D5705C"/>
    <w:rsid w:val="00D71D84"/>
    <w:rsid w:val="00D72464"/>
    <w:rsid w:val="00D72A57"/>
    <w:rsid w:val="00D768EB"/>
    <w:rsid w:val="00D81E17"/>
    <w:rsid w:val="00D82D1E"/>
    <w:rsid w:val="00D832D9"/>
    <w:rsid w:val="00D90F00"/>
    <w:rsid w:val="00D910CF"/>
    <w:rsid w:val="00D96804"/>
    <w:rsid w:val="00D975C0"/>
    <w:rsid w:val="00DA3580"/>
    <w:rsid w:val="00DA5285"/>
    <w:rsid w:val="00DA5649"/>
    <w:rsid w:val="00DB191D"/>
    <w:rsid w:val="00DB4F91"/>
    <w:rsid w:val="00DB501C"/>
    <w:rsid w:val="00DB6D0A"/>
    <w:rsid w:val="00DC06BE"/>
    <w:rsid w:val="00DC1F0F"/>
    <w:rsid w:val="00DC3117"/>
    <w:rsid w:val="00DC4E2A"/>
    <w:rsid w:val="00DC5DD9"/>
    <w:rsid w:val="00DC6D2D"/>
    <w:rsid w:val="00DD4E59"/>
    <w:rsid w:val="00DE33B5"/>
    <w:rsid w:val="00DE5E18"/>
    <w:rsid w:val="00DF0487"/>
    <w:rsid w:val="00DF5EA4"/>
    <w:rsid w:val="00E02681"/>
    <w:rsid w:val="00E02792"/>
    <w:rsid w:val="00E034D8"/>
    <w:rsid w:val="00E04CC0"/>
    <w:rsid w:val="00E15816"/>
    <w:rsid w:val="00E160D5"/>
    <w:rsid w:val="00E239FF"/>
    <w:rsid w:val="00E27D7B"/>
    <w:rsid w:val="00E30556"/>
    <w:rsid w:val="00E30981"/>
    <w:rsid w:val="00E33136"/>
    <w:rsid w:val="00E34D7C"/>
    <w:rsid w:val="00E3580B"/>
    <w:rsid w:val="00E3723D"/>
    <w:rsid w:val="00E44C89"/>
    <w:rsid w:val="00E457A6"/>
    <w:rsid w:val="00E54F9E"/>
    <w:rsid w:val="00E61BA2"/>
    <w:rsid w:val="00E63864"/>
    <w:rsid w:val="00E6403F"/>
    <w:rsid w:val="00E72BD4"/>
    <w:rsid w:val="00E73243"/>
    <w:rsid w:val="00E75451"/>
    <w:rsid w:val="00E76AD6"/>
    <w:rsid w:val="00E770C4"/>
    <w:rsid w:val="00E84C5A"/>
    <w:rsid w:val="00E861DB"/>
    <w:rsid w:val="00E905E7"/>
    <w:rsid w:val="00E908F1"/>
    <w:rsid w:val="00E91085"/>
    <w:rsid w:val="00E93406"/>
    <w:rsid w:val="00E94696"/>
    <w:rsid w:val="00E956C5"/>
    <w:rsid w:val="00E95C39"/>
    <w:rsid w:val="00EA2C39"/>
    <w:rsid w:val="00EB00BE"/>
    <w:rsid w:val="00EB0A3C"/>
    <w:rsid w:val="00EB0A96"/>
    <w:rsid w:val="00EB77F9"/>
    <w:rsid w:val="00EB793E"/>
    <w:rsid w:val="00EC5769"/>
    <w:rsid w:val="00EC7D00"/>
    <w:rsid w:val="00ED0304"/>
    <w:rsid w:val="00ED31AC"/>
    <w:rsid w:val="00ED4451"/>
    <w:rsid w:val="00ED4FF7"/>
    <w:rsid w:val="00ED5B7B"/>
    <w:rsid w:val="00EE358C"/>
    <w:rsid w:val="00EE38FA"/>
    <w:rsid w:val="00EE3E2C"/>
    <w:rsid w:val="00EE5D23"/>
    <w:rsid w:val="00EE7440"/>
    <w:rsid w:val="00EE750D"/>
    <w:rsid w:val="00EF3CA4"/>
    <w:rsid w:val="00EF49A8"/>
    <w:rsid w:val="00EF7859"/>
    <w:rsid w:val="00F002EF"/>
    <w:rsid w:val="00F014DA"/>
    <w:rsid w:val="00F02591"/>
    <w:rsid w:val="00F2545B"/>
    <w:rsid w:val="00F25C15"/>
    <w:rsid w:val="00F30AE1"/>
    <w:rsid w:val="00F37032"/>
    <w:rsid w:val="00F52902"/>
    <w:rsid w:val="00F5696E"/>
    <w:rsid w:val="00F60EFF"/>
    <w:rsid w:val="00F67D2D"/>
    <w:rsid w:val="00F81EED"/>
    <w:rsid w:val="00F858F2"/>
    <w:rsid w:val="00F860CC"/>
    <w:rsid w:val="00F94398"/>
    <w:rsid w:val="00FB10D9"/>
    <w:rsid w:val="00FB2B56"/>
    <w:rsid w:val="00FB505C"/>
    <w:rsid w:val="00FB55D5"/>
    <w:rsid w:val="00FC12BF"/>
    <w:rsid w:val="00FC1A6A"/>
    <w:rsid w:val="00FC2C60"/>
    <w:rsid w:val="00FC57D8"/>
    <w:rsid w:val="00FC5A6F"/>
    <w:rsid w:val="00FD2A74"/>
    <w:rsid w:val="00FD3E6F"/>
    <w:rsid w:val="00FD51B9"/>
    <w:rsid w:val="00FD5849"/>
    <w:rsid w:val="00FE03E4"/>
    <w:rsid w:val="00FE2A39"/>
    <w:rsid w:val="00FF39CF"/>
    <w:rsid w:val="00FF7159"/>
    <w:rsid w:val="00FF79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4A4E43"/>
  <w15:docId w15:val="{9B197455-42A6-4464-B7BF-4A0EA9F9B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 w:val="22"/>
        <w:szCs w:val="22"/>
        <w:lang w:val="en-AU"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8"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245"/>
    <w:rPr>
      <w:rFonts w:ascii="Lato" w:hAnsi="Lato"/>
    </w:rPr>
  </w:style>
  <w:style w:type="paragraph" w:styleId="Heading1">
    <w:name w:val="heading 1"/>
    <w:basedOn w:val="Normal"/>
    <w:next w:val="Normal"/>
    <w:link w:val="Heading1Char"/>
    <w:uiPriority w:val="2"/>
    <w:qFormat/>
    <w:rsid w:val="00496611"/>
    <w:pPr>
      <w:keepNext/>
      <w:keepLines/>
      <w:spacing w:before="240"/>
      <w:outlineLvl w:val="0"/>
    </w:pPr>
    <w:rPr>
      <w:rFonts w:ascii="Lato SemiBold" w:eastAsia="Times New Roman" w:hAnsi="Lato SemiBold"/>
      <w:color w:val="E35205" w:themeColor="text2"/>
      <w:kern w:val="32"/>
      <w:sz w:val="36"/>
      <w:szCs w:val="32"/>
    </w:rPr>
  </w:style>
  <w:style w:type="paragraph" w:styleId="Heading2">
    <w:name w:val="heading 2"/>
    <w:basedOn w:val="Normal"/>
    <w:next w:val="Normal"/>
    <w:link w:val="Heading2Char"/>
    <w:uiPriority w:val="2"/>
    <w:qFormat/>
    <w:rsid w:val="00637DD4"/>
    <w:pPr>
      <w:keepNext/>
      <w:keepLines/>
      <w:spacing w:before="240"/>
      <w:outlineLvl w:val="1"/>
    </w:pPr>
    <w:rPr>
      <w:rFonts w:ascii="Lato SemiBold" w:eastAsia="Times New Roman" w:hAnsi="Lato SemiBold"/>
      <w:color w:val="008387"/>
      <w:sz w:val="32"/>
      <w:szCs w:val="28"/>
      <w:lang w:eastAsia="en-AU"/>
    </w:rPr>
  </w:style>
  <w:style w:type="paragraph" w:styleId="Heading3">
    <w:name w:val="heading 3"/>
    <w:basedOn w:val="Normal"/>
    <w:next w:val="Normal"/>
    <w:link w:val="Heading3Char"/>
    <w:uiPriority w:val="2"/>
    <w:qFormat/>
    <w:rsid w:val="00A567EE"/>
    <w:pPr>
      <w:keepNext/>
      <w:keepLines/>
      <w:spacing w:before="240"/>
      <w:outlineLvl w:val="2"/>
    </w:pPr>
    <w:rPr>
      <w:rFonts w:ascii="Lato SemiBold" w:hAnsi="Lato SemiBold" w:cs="Arial"/>
      <w:color w:val="3A3440" w:themeColor="text1"/>
      <w:sz w:val="28"/>
      <w:szCs w:val="26"/>
    </w:rPr>
  </w:style>
  <w:style w:type="paragraph" w:styleId="Heading4">
    <w:name w:val="heading 4"/>
    <w:basedOn w:val="Normal"/>
    <w:next w:val="Normal"/>
    <w:link w:val="Heading4Char"/>
    <w:uiPriority w:val="2"/>
    <w:qFormat/>
    <w:rsid w:val="00A567EE"/>
    <w:pPr>
      <w:keepNext/>
      <w:keepLines/>
      <w:spacing w:before="240"/>
      <w:outlineLvl w:val="3"/>
    </w:pPr>
    <w:rPr>
      <w:rFonts w:ascii="Lato SemiBold" w:eastAsia="Times New Roman" w:hAnsi="Lato SemiBold"/>
      <w:bCs/>
      <w:iCs/>
      <w:color w:val="454347"/>
      <w:sz w:val="24"/>
      <w:szCs w:val="24"/>
    </w:rPr>
  </w:style>
  <w:style w:type="paragraph" w:styleId="Heading5">
    <w:name w:val="heading 5"/>
    <w:basedOn w:val="Normal"/>
    <w:next w:val="Normal"/>
    <w:link w:val="Heading5Char"/>
    <w:uiPriority w:val="2"/>
    <w:semiHidden/>
    <w:rsid w:val="009A5F24"/>
    <w:pPr>
      <w:keepNext/>
      <w:keepLines/>
      <w:numPr>
        <w:ilvl w:val="4"/>
        <w:numId w:val="3"/>
      </w:numPr>
      <w:outlineLvl w:val="4"/>
    </w:pPr>
    <w:rPr>
      <w:b/>
      <w:color w:val="3A3440" w:themeColor="text1"/>
    </w:rPr>
  </w:style>
  <w:style w:type="paragraph" w:styleId="Heading6">
    <w:name w:val="heading 6"/>
    <w:basedOn w:val="Normal"/>
    <w:next w:val="Normal"/>
    <w:link w:val="Heading6Char"/>
    <w:uiPriority w:val="2"/>
    <w:semiHidden/>
    <w:rsid w:val="009A5F24"/>
    <w:pPr>
      <w:keepNext/>
      <w:keepLines/>
      <w:numPr>
        <w:ilvl w:val="5"/>
        <w:numId w:val="3"/>
      </w:numPr>
      <w:outlineLvl w:val="5"/>
    </w:pPr>
    <w:rPr>
      <w:b/>
      <w:color w:val="606060"/>
    </w:rPr>
  </w:style>
  <w:style w:type="paragraph" w:styleId="Heading7">
    <w:name w:val="heading 7"/>
    <w:basedOn w:val="Normal"/>
    <w:next w:val="Normal"/>
    <w:link w:val="Heading7Char"/>
    <w:uiPriority w:val="2"/>
    <w:semiHidden/>
    <w:rsid w:val="009A5F24"/>
    <w:pPr>
      <w:keepNext/>
      <w:keepLines/>
      <w:numPr>
        <w:ilvl w:val="6"/>
        <w:numId w:val="3"/>
      </w:numPr>
      <w:outlineLvl w:val="6"/>
    </w:pPr>
    <w:rPr>
      <w:b/>
      <w:color w:val="3A3440" w:themeColor="text1"/>
    </w:rPr>
  </w:style>
  <w:style w:type="paragraph" w:styleId="Heading8">
    <w:name w:val="heading 8"/>
    <w:basedOn w:val="Normal"/>
    <w:next w:val="Normal"/>
    <w:link w:val="Heading8Char"/>
    <w:uiPriority w:val="2"/>
    <w:semiHidden/>
    <w:rsid w:val="009A5F24"/>
    <w:pPr>
      <w:keepNext/>
      <w:keepLines/>
      <w:numPr>
        <w:ilvl w:val="7"/>
        <w:numId w:val="3"/>
      </w:numPr>
      <w:outlineLvl w:val="7"/>
    </w:pPr>
    <w:rPr>
      <w:b/>
      <w:color w:val="606060"/>
    </w:rPr>
  </w:style>
  <w:style w:type="paragraph" w:styleId="Heading9">
    <w:name w:val="heading 9"/>
    <w:basedOn w:val="Normal"/>
    <w:next w:val="Normal"/>
    <w:link w:val="Heading9Char"/>
    <w:uiPriority w:val="2"/>
    <w:semiHidden/>
    <w:rsid w:val="009A5F24"/>
    <w:pPr>
      <w:keepNext/>
      <w:keepLines/>
      <w:numPr>
        <w:ilvl w:val="8"/>
        <w:numId w:val="3"/>
      </w:numPr>
      <w:outlineLvl w:val="8"/>
    </w:pPr>
    <w:rPr>
      <w:b/>
      <w:color w:val="3A3440" w:themeColor="tex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2"/>
    <w:semiHidden/>
    <w:rsid w:val="003504FD"/>
  </w:style>
  <w:style w:type="character" w:customStyle="1" w:styleId="Heading1Char">
    <w:name w:val="Heading 1 Char"/>
    <w:basedOn w:val="DefaultParagraphFont"/>
    <w:link w:val="Heading1"/>
    <w:uiPriority w:val="2"/>
    <w:rsid w:val="00496611"/>
    <w:rPr>
      <w:rFonts w:ascii="Lato SemiBold" w:eastAsia="Times New Roman" w:hAnsi="Lato SemiBold"/>
      <w:color w:val="E35205" w:themeColor="text2"/>
      <w:kern w:val="32"/>
      <w:sz w:val="36"/>
      <w:szCs w:val="32"/>
    </w:rPr>
  </w:style>
  <w:style w:type="character" w:customStyle="1" w:styleId="Heading2Char">
    <w:name w:val="Heading 2 Char"/>
    <w:basedOn w:val="DefaultParagraphFont"/>
    <w:link w:val="Heading2"/>
    <w:uiPriority w:val="2"/>
    <w:rsid w:val="00637DD4"/>
    <w:rPr>
      <w:rFonts w:ascii="Lato SemiBold" w:eastAsia="Times New Roman" w:hAnsi="Lato SemiBold"/>
      <w:color w:val="008387"/>
      <w:sz w:val="32"/>
      <w:szCs w:val="28"/>
      <w:lang w:eastAsia="en-AU"/>
    </w:rPr>
  </w:style>
  <w:style w:type="paragraph" w:styleId="Title">
    <w:name w:val="Title"/>
    <w:basedOn w:val="Normal"/>
    <w:next w:val="Normal"/>
    <w:link w:val="TitleChar"/>
    <w:qFormat/>
    <w:rsid w:val="00496611"/>
    <w:rPr>
      <w:rFonts w:ascii="Lato SemiBold" w:eastAsia="Times New Roman" w:hAnsi="Lato SemiBold"/>
      <w:bCs/>
      <w:color w:val="3A3440" w:themeColor="text1"/>
      <w:kern w:val="32"/>
      <w:sz w:val="60"/>
      <w:szCs w:val="64"/>
    </w:rPr>
  </w:style>
  <w:style w:type="character" w:customStyle="1" w:styleId="TitleChar">
    <w:name w:val="Title Char"/>
    <w:basedOn w:val="DefaultParagraphFont"/>
    <w:link w:val="Title"/>
    <w:rsid w:val="00496611"/>
    <w:rPr>
      <w:rFonts w:ascii="Lato SemiBold" w:eastAsia="Times New Roman" w:hAnsi="Lato SemiBold"/>
      <w:bCs/>
      <w:color w:val="3A3440" w:themeColor="text1"/>
      <w:kern w:val="32"/>
      <w:sz w:val="60"/>
      <w:szCs w:val="64"/>
    </w:rPr>
  </w:style>
  <w:style w:type="paragraph" w:styleId="Subtitle">
    <w:name w:val="Subtitle"/>
    <w:basedOn w:val="Normal"/>
    <w:next w:val="Normal"/>
    <w:link w:val="SubtitleChar"/>
    <w:uiPriority w:val="11"/>
    <w:semiHidden/>
    <w:rsid w:val="005654B8"/>
    <w:pPr>
      <w:spacing w:after="60"/>
      <w:jc w:val="center"/>
      <w:outlineLvl w:val="1"/>
    </w:pPr>
    <w:rPr>
      <w:rFonts w:eastAsiaTheme="majorEastAsia" w:cstheme="majorBidi"/>
      <w:sz w:val="24"/>
      <w:szCs w:val="24"/>
    </w:rPr>
  </w:style>
  <w:style w:type="character" w:customStyle="1" w:styleId="SubtitleChar">
    <w:name w:val="Subtitle Char"/>
    <w:basedOn w:val="DefaultParagraphFont"/>
    <w:link w:val="Subtitle"/>
    <w:uiPriority w:val="11"/>
    <w:semiHidden/>
    <w:rsid w:val="00EE3E2C"/>
    <w:rPr>
      <w:rFonts w:ascii="Arial" w:eastAsiaTheme="majorEastAsia" w:hAnsi="Arial" w:cstheme="majorBidi"/>
      <w:sz w:val="24"/>
      <w:szCs w:val="24"/>
      <w:lang w:eastAsia="en-AU"/>
    </w:rPr>
  </w:style>
  <w:style w:type="character" w:customStyle="1" w:styleId="Heading3Char">
    <w:name w:val="Heading 3 Char"/>
    <w:basedOn w:val="DefaultParagraphFont"/>
    <w:link w:val="Heading3"/>
    <w:uiPriority w:val="2"/>
    <w:rsid w:val="00A567EE"/>
    <w:rPr>
      <w:rFonts w:ascii="Lato SemiBold" w:hAnsi="Lato SemiBold" w:cs="Arial"/>
      <w:color w:val="3A3440" w:themeColor="text1"/>
      <w:sz w:val="28"/>
      <w:szCs w:val="26"/>
    </w:rPr>
  </w:style>
  <w:style w:type="paragraph" w:styleId="BlockText">
    <w:name w:val="Block Text"/>
    <w:basedOn w:val="Normal"/>
    <w:semiHidden/>
    <w:rsid w:val="00414CB3"/>
    <w:rPr>
      <w:rFonts w:eastAsiaTheme="minorEastAsia"/>
      <w:iCs/>
    </w:rPr>
  </w:style>
  <w:style w:type="paragraph" w:styleId="Header">
    <w:name w:val="header"/>
    <w:aliases w:val="Page header"/>
    <w:basedOn w:val="Normal"/>
    <w:next w:val="Normal"/>
    <w:link w:val="HeaderChar"/>
    <w:uiPriority w:val="8"/>
    <w:rsid w:val="00D96804"/>
    <w:pPr>
      <w:tabs>
        <w:tab w:val="right" w:pos="9638"/>
      </w:tabs>
      <w:spacing w:after="240"/>
      <w:jc w:val="right"/>
    </w:pPr>
  </w:style>
  <w:style w:type="character" w:customStyle="1" w:styleId="HeaderChar">
    <w:name w:val="Header Char"/>
    <w:aliases w:val="Page header Char"/>
    <w:basedOn w:val="DefaultParagraphFont"/>
    <w:link w:val="Header"/>
    <w:uiPriority w:val="8"/>
    <w:rsid w:val="00D96804"/>
    <w:rPr>
      <w:rFonts w:ascii="Lato" w:hAnsi="Lato"/>
    </w:rPr>
  </w:style>
  <w:style w:type="paragraph" w:styleId="Footer">
    <w:name w:val="footer"/>
    <w:basedOn w:val="Normal"/>
    <w:link w:val="FooterChar"/>
    <w:uiPriority w:val="99"/>
    <w:semiHidden/>
    <w:rsid w:val="00B02EF1"/>
    <w:pPr>
      <w:tabs>
        <w:tab w:val="center" w:pos="4513"/>
        <w:tab w:val="right" w:pos="9026"/>
      </w:tabs>
      <w:spacing w:after="0"/>
    </w:pPr>
  </w:style>
  <w:style w:type="character" w:customStyle="1" w:styleId="FooterChar">
    <w:name w:val="Footer Char"/>
    <w:basedOn w:val="DefaultParagraphFont"/>
    <w:link w:val="Footer"/>
    <w:uiPriority w:val="99"/>
    <w:semiHidden/>
    <w:rsid w:val="00595386"/>
    <w:rPr>
      <w:rFonts w:ascii="Arial" w:eastAsia="Times New Roman" w:hAnsi="Arial"/>
      <w:sz w:val="22"/>
      <w:lang w:eastAsia="en-AU"/>
    </w:rPr>
  </w:style>
  <w:style w:type="paragraph" w:customStyle="1" w:styleId="Subtitle0">
    <w:name w:val="Sub title"/>
    <w:basedOn w:val="Normal"/>
    <w:uiPriority w:val="1"/>
    <w:qFormat/>
    <w:rsid w:val="00496611"/>
    <w:pPr>
      <w:numPr>
        <w:ilvl w:val="1"/>
      </w:numPr>
      <w:spacing w:after="160"/>
    </w:pPr>
    <w:rPr>
      <w:rFonts w:asciiTheme="majorHAnsi" w:eastAsia="Times New Roman" w:hAnsiTheme="majorHAnsi"/>
      <w:color w:val="E35205" w:themeColor="text2"/>
      <w:sz w:val="40"/>
    </w:rPr>
  </w:style>
  <w:style w:type="character" w:customStyle="1" w:styleId="Heading4Char">
    <w:name w:val="Heading 4 Char"/>
    <w:basedOn w:val="DefaultParagraphFont"/>
    <w:link w:val="Heading4"/>
    <w:uiPriority w:val="2"/>
    <w:rsid w:val="00A567EE"/>
    <w:rPr>
      <w:rFonts w:ascii="Lato SemiBold" w:eastAsia="Times New Roman" w:hAnsi="Lato SemiBold"/>
      <w:bCs/>
      <w:iCs/>
      <w:color w:val="454347"/>
      <w:sz w:val="24"/>
      <w:szCs w:val="24"/>
    </w:rPr>
  </w:style>
  <w:style w:type="paragraph" w:styleId="NormalWeb">
    <w:name w:val="Normal (Web)"/>
    <w:basedOn w:val="Normal"/>
    <w:uiPriority w:val="99"/>
    <w:semiHidden/>
    <w:unhideWhenUsed/>
    <w:rsid w:val="00342283"/>
    <w:rPr>
      <w:rFonts w:ascii="Times New Roman" w:hAnsi="Times New Roman"/>
      <w:sz w:val="24"/>
      <w:szCs w:val="24"/>
    </w:rPr>
  </w:style>
  <w:style w:type="character" w:styleId="PlaceholderText">
    <w:name w:val="Placeholder Text"/>
    <w:basedOn w:val="DefaultParagraphFont"/>
    <w:uiPriority w:val="99"/>
    <w:semiHidden/>
    <w:rsid w:val="005762CC"/>
    <w:rPr>
      <w:color w:val="808080"/>
    </w:rPr>
  </w:style>
  <w:style w:type="paragraph" w:styleId="ListParagraph">
    <w:name w:val="List Paragraph"/>
    <w:basedOn w:val="BlockText"/>
    <w:uiPriority w:val="34"/>
    <w:qFormat/>
    <w:rsid w:val="003B6A61"/>
    <w:pPr>
      <w:spacing w:after="120"/>
    </w:pPr>
  </w:style>
  <w:style w:type="table" w:styleId="TableGrid">
    <w:name w:val="Table Grid"/>
    <w:basedOn w:val="TableNormal"/>
    <w:uiPriority w:val="59"/>
    <w:rsid w:val="001326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
    <w:name w:val="Appendix"/>
    <w:basedOn w:val="Heading1"/>
    <w:next w:val="Normal"/>
    <w:uiPriority w:val="11"/>
    <w:semiHidden/>
    <w:qFormat/>
    <w:rsid w:val="00414CB3"/>
  </w:style>
  <w:style w:type="paragraph" w:styleId="BodyText">
    <w:name w:val="Body Text"/>
    <w:basedOn w:val="Normal"/>
    <w:link w:val="BodyTextChar"/>
    <w:uiPriority w:val="99"/>
    <w:semiHidden/>
    <w:rsid w:val="00414CB3"/>
    <w:pPr>
      <w:spacing w:after="120"/>
    </w:pPr>
  </w:style>
  <w:style w:type="character" w:customStyle="1" w:styleId="BodyTextChar">
    <w:name w:val="Body Text Char"/>
    <w:basedOn w:val="DefaultParagraphFont"/>
    <w:link w:val="BodyText"/>
    <w:uiPriority w:val="99"/>
    <w:semiHidden/>
    <w:rsid w:val="00414CB3"/>
    <w:rPr>
      <w:rFonts w:ascii="Arial" w:hAnsi="Arial"/>
      <w:sz w:val="22"/>
      <w:szCs w:val="22"/>
    </w:rPr>
  </w:style>
  <w:style w:type="numbering" w:customStyle="1" w:styleId="Bulletlist">
    <w:name w:val="Bullet list"/>
    <w:basedOn w:val="NoList"/>
    <w:rsid w:val="009F2A4D"/>
    <w:pPr>
      <w:numPr>
        <w:numId w:val="1"/>
      </w:numPr>
    </w:pPr>
  </w:style>
  <w:style w:type="table" w:styleId="TableGridLight">
    <w:name w:val="Grid Table Light"/>
    <w:basedOn w:val="TableNormal"/>
    <w:uiPriority w:val="40"/>
    <w:rsid w:val="00B2599A"/>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Theme">
    <w:name w:val="Table Theme"/>
    <w:basedOn w:val="TableNormal"/>
    <w:uiPriority w:val="99"/>
    <w:semiHidden/>
    <w:unhideWhenUsed/>
    <w:rsid w:val="00414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2"/>
    <w:semiHidden/>
    <w:rsid w:val="00EE750D"/>
    <w:rPr>
      <w:rFonts w:ascii="Lato" w:hAnsi="Lato"/>
      <w:b/>
      <w:color w:val="3A3440" w:themeColor="text1"/>
    </w:rPr>
  </w:style>
  <w:style w:type="character" w:customStyle="1" w:styleId="Heading6Char">
    <w:name w:val="Heading 6 Char"/>
    <w:basedOn w:val="DefaultParagraphFont"/>
    <w:link w:val="Heading6"/>
    <w:uiPriority w:val="2"/>
    <w:semiHidden/>
    <w:rsid w:val="00EE750D"/>
    <w:rPr>
      <w:rFonts w:ascii="Lato" w:hAnsi="Lato"/>
      <w:b/>
      <w:color w:val="606060"/>
    </w:rPr>
  </w:style>
  <w:style w:type="character" w:customStyle="1" w:styleId="Heading7Char">
    <w:name w:val="Heading 7 Char"/>
    <w:basedOn w:val="DefaultParagraphFont"/>
    <w:link w:val="Heading7"/>
    <w:uiPriority w:val="2"/>
    <w:semiHidden/>
    <w:rsid w:val="00EE750D"/>
    <w:rPr>
      <w:rFonts w:ascii="Lato" w:hAnsi="Lato"/>
      <w:b/>
      <w:color w:val="3A3440" w:themeColor="text1"/>
    </w:rPr>
  </w:style>
  <w:style w:type="character" w:customStyle="1" w:styleId="Heading8Char">
    <w:name w:val="Heading 8 Char"/>
    <w:basedOn w:val="DefaultParagraphFont"/>
    <w:link w:val="Heading8"/>
    <w:uiPriority w:val="2"/>
    <w:semiHidden/>
    <w:rsid w:val="00EE750D"/>
    <w:rPr>
      <w:rFonts w:ascii="Lato" w:hAnsi="Lato"/>
      <w:b/>
      <w:color w:val="606060"/>
    </w:rPr>
  </w:style>
  <w:style w:type="character" w:customStyle="1" w:styleId="Heading9Char">
    <w:name w:val="Heading 9 Char"/>
    <w:basedOn w:val="DefaultParagraphFont"/>
    <w:link w:val="Heading9"/>
    <w:uiPriority w:val="2"/>
    <w:semiHidden/>
    <w:rsid w:val="00EE750D"/>
    <w:rPr>
      <w:rFonts w:ascii="Lato" w:hAnsi="Lato"/>
      <w:b/>
      <w:color w:val="3A3440" w:themeColor="text1"/>
    </w:rPr>
  </w:style>
  <w:style w:type="numbering" w:customStyle="1" w:styleId="Numberlist">
    <w:name w:val="Number list"/>
    <w:uiPriority w:val="99"/>
    <w:rsid w:val="007C6D9F"/>
    <w:pPr>
      <w:numPr>
        <w:numId w:val="2"/>
      </w:numPr>
    </w:pPr>
  </w:style>
  <w:style w:type="paragraph" w:styleId="ListNumber">
    <w:name w:val="List Number"/>
    <w:aliases w:val="Number list level 1"/>
    <w:basedOn w:val="Normal"/>
    <w:uiPriority w:val="5"/>
    <w:semiHidden/>
    <w:rsid w:val="00A22C38"/>
    <w:pPr>
      <w:spacing w:after="120"/>
    </w:pPr>
  </w:style>
  <w:style w:type="paragraph" w:styleId="ListNumber2">
    <w:name w:val="List Number 2"/>
    <w:aliases w:val="Number list level 2"/>
    <w:basedOn w:val="Normal"/>
    <w:uiPriority w:val="5"/>
    <w:semiHidden/>
    <w:rsid w:val="00A22C38"/>
    <w:pPr>
      <w:spacing w:after="120"/>
    </w:pPr>
  </w:style>
  <w:style w:type="paragraph" w:styleId="ListNumber3">
    <w:name w:val="List Number 3"/>
    <w:aliases w:val="Number list level 3"/>
    <w:basedOn w:val="Normal"/>
    <w:uiPriority w:val="5"/>
    <w:semiHidden/>
    <w:rsid w:val="00A22C38"/>
    <w:pPr>
      <w:spacing w:after="120"/>
    </w:pPr>
  </w:style>
  <w:style w:type="paragraph" w:styleId="ListNumber4">
    <w:name w:val="List Number 4"/>
    <w:aliases w:val="Number list level 4"/>
    <w:basedOn w:val="Normal"/>
    <w:uiPriority w:val="5"/>
    <w:semiHidden/>
    <w:rsid w:val="00A22C38"/>
    <w:pPr>
      <w:spacing w:after="120"/>
    </w:pPr>
  </w:style>
  <w:style w:type="paragraph" w:styleId="ListNumber5">
    <w:name w:val="List Number 5"/>
    <w:aliases w:val="List number 5 - with space"/>
    <w:basedOn w:val="Normal"/>
    <w:uiPriority w:val="5"/>
    <w:semiHidden/>
    <w:rsid w:val="00A22C38"/>
    <w:pPr>
      <w:spacing w:after="120"/>
    </w:pPr>
  </w:style>
  <w:style w:type="paragraph" w:styleId="ListBullet">
    <w:name w:val="List Bullet"/>
    <w:aliases w:val="Bullet list level 1"/>
    <w:basedOn w:val="Normal"/>
    <w:uiPriority w:val="4"/>
    <w:semiHidden/>
    <w:rsid w:val="00176123"/>
    <w:pPr>
      <w:numPr>
        <w:numId w:val="8"/>
      </w:numPr>
      <w:spacing w:after="120"/>
      <w:ind w:left="0" w:firstLine="0"/>
    </w:pPr>
  </w:style>
  <w:style w:type="paragraph" w:styleId="ListBullet2">
    <w:name w:val="List Bullet 2"/>
    <w:aliases w:val="Bullet list level 2"/>
    <w:basedOn w:val="Normal"/>
    <w:uiPriority w:val="4"/>
    <w:semiHidden/>
    <w:rsid w:val="006847AD"/>
    <w:pPr>
      <w:numPr>
        <w:ilvl w:val="1"/>
        <w:numId w:val="8"/>
      </w:numPr>
      <w:spacing w:after="120"/>
    </w:pPr>
  </w:style>
  <w:style w:type="paragraph" w:styleId="ListBullet3">
    <w:name w:val="List Bullet 3"/>
    <w:aliases w:val="Bullet list level 3"/>
    <w:basedOn w:val="Normal"/>
    <w:uiPriority w:val="4"/>
    <w:semiHidden/>
    <w:rsid w:val="006847AD"/>
    <w:pPr>
      <w:numPr>
        <w:ilvl w:val="2"/>
        <w:numId w:val="8"/>
      </w:numPr>
      <w:spacing w:after="120"/>
    </w:pPr>
  </w:style>
  <w:style w:type="paragraph" w:styleId="ListBullet4">
    <w:name w:val="List Bullet 4"/>
    <w:aliases w:val="Bullet list level 4"/>
    <w:basedOn w:val="Normal"/>
    <w:uiPriority w:val="4"/>
    <w:semiHidden/>
    <w:rsid w:val="006847AD"/>
    <w:pPr>
      <w:numPr>
        <w:ilvl w:val="3"/>
        <w:numId w:val="8"/>
      </w:numPr>
      <w:spacing w:after="120"/>
    </w:pPr>
  </w:style>
  <w:style w:type="paragraph" w:styleId="ListBullet5">
    <w:name w:val="List Bullet 5"/>
    <w:aliases w:val="Bullet list level 5"/>
    <w:basedOn w:val="Normal"/>
    <w:uiPriority w:val="4"/>
    <w:semiHidden/>
    <w:rsid w:val="004E2CB7"/>
    <w:pPr>
      <w:numPr>
        <w:ilvl w:val="4"/>
        <w:numId w:val="8"/>
      </w:numPr>
    </w:pPr>
  </w:style>
  <w:style w:type="character" w:styleId="Hyperlink">
    <w:name w:val="Hyperlink"/>
    <w:basedOn w:val="DefaultParagraphFont"/>
    <w:uiPriority w:val="99"/>
    <w:unhideWhenUsed/>
    <w:rsid w:val="002F0DB1"/>
    <w:rPr>
      <w:color w:val="0563C1" w:themeColor="hyperlink"/>
      <w:u w:val="single"/>
    </w:rPr>
  </w:style>
  <w:style w:type="paragraph" w:styleId="TOCHeading">
    <w:name w:val="TOC Heading"/>
    <w:basedOn w:val="Heading1"/>
    <w:next w:val="Normal"/>
    <w:uiPriority w:val="39"/>
    <w:semiHidden/>
    <w:qFormat/>
    <w:rsid w:val="003B67FD"/>
    <w:pPr>
      <w:spacing w:before="480" w:after="0"/>
      <w:outlineLvl w:val="9"/>
    </w:pPr>
    <w:rPr>
      <w:kern w:val="0"/>
      <w:szCs w:val="28"/>
    </w:rPr>
  </w:style>
  <w:style w:type="paragraph" w:styleId="TOC1">
    <w:name w:val="toc 1"/>
    <w:basedOn w:val="Normal"/>
    <w:next w:val="Normal"/>
    <w:autoRedefine/>
    <w:uiPriority w:val="39"/>
    <w:semiHidden/>
    <w:rsid w:val="007859CD"/>
    <w:pPr>
      <w:spacing w:after="100"/>
    </w:pPr>
  </w:style>
  <w:style w:type="paragraph" w:styleId="TOC2">
    <w:name w:val="toc 2"/>
    <w:basedOn w:val="Normal"/>
    <w:next w:val="Normal"/>
    <w:autoRedefine/>
    <w:uiPriority w:val="39"/>
    <w:semiHidden/>
    <w:rsid w:val="007859CD"/>
    <w:pPr>
      <w:spacing w:after="100"/>
      <w:ind w:left="220"/>
    </w:pPr>
  </w:style>
  <w:style w:type="paragraph" w:styleId="TOC3">
    <w:name w:val="toc 3"/>
    <w:basedOn w:val="Normal"/>
    <w:next w:val="Normal"/>
    <w:autoRedefine/>
    <w:uiPriority w:val="39"/>
    <w:semiHidden/>
    <w:rsid w:val="007859CD"/>
    <w:pPr>
      <w:spacing w:after="100"/>
      <w:ind w:left="440"/>
    </w:pPr>
  </w:style>
  <w:style w:type="paragraph" w:customStyle="1" w:styleId="Tablebulletlistlevel1">
    <w:name w:val="Table bullet list level 1"/>
    <w:basedOn w:val="Normal"/>
    <w:uiPriority w:val="6"/>
    <w:rsid w:val="00872EF1"/>
    <w:pPr>
      <w:numPr>
        <w:numId w:val="7"/>
      </w:numPr>
      <w:spacing w:after="20"/>
    </w:pPr>
  </w:style>
  <w:style w:type="paragraph" w:customStyle="1" w:styleId="Tablebulletlistlevel2">
    <w:name w:val="Table bullet list level 2"/>
    <w:basedOn w:val="Tablebulletlistlevel1"/>
    <w:uiPriority w:val="6"/>
    <w:semiHidden/>
    <w:rsid w:val="002716CD"/>
    <w:pPr>
      <w:numPr>
        <w:ilvl w:val="1"/>
      </w:numPr>
    </w:pPr>
  </w:style>
  <w:style w:type="paragraph" w:customStyle="1" w:styleId="Tablebulletlistlevel3">
    <w:name w:val="Table bullet list level 3"/>
    <w:basedOn w:val="Tablebulletlistlevel2"/>
    <w:uiPriority w:val="6"/>
    <w:semiHidden/>
    <w:qFormat/>
    <w:rsid w:val="002716CD"/>
    <w:pPr>
      <w:numPr>
        <w:ilvl w:val="2"/>
      </w:numPr>
    </w:pPr>
  </w:style>
  <w:style w:type="paragraph" w:customStyle="1" w:styleId="Tablebulletlistlevel4">
    <w:name w:val="Table bullet list level 4"/>
    <w:basedOn w:val="Tablebulletlistlevel3"/>
    <w:uiPriority w:val="6"/>
    <w:semiHidden/>
    <w:qFormat/>
    <w:rsid w:val="002716CD"/>
    <w:pPr>
      <w:numPr>
        <w:ilvl w:val="3"/>
      </w:numPr>
    </w:pPr>
  </w:style>
  <w:style w:type="paragraph" w:customStyle="1" w:styleId="Tablebulletlistlevel5">
    <w:name w:val="Table bullet list level 5"/>
    <w:basedOn w:val="Tablebulletlistlevel4"/>
    <w:uiPriority w:val="6"/>
    <w:semiHidden/>
    <w:qFormat/>
    <w:rsid w:val="002716CD"/>
    <w:pPr>
      <w:numPr>
        <w:ilvl w:val="4"/>
      </w:numPr>
    </w:pPr>
  </w:style>
  <w:style w:type="paragraph" w:customStyle="1" w:styleId="Tablebulletlistlevel6">
    <w:name w:val="Table bullet list level 6"/>
    <w:basedOn w:val="Tablebulletlistlevel5"/>
    <w:uiPriority w:val="6"/>
    <w:semiHidden/>
    <w:qFormat/>
    <w:rsid w:val="001D7CA4"/>
    <w:pPr>
      <w:numPr>
        <w:ilvl w:val="5"/>
      </w:numPr>
    </w:pPr>
  </w:style>
  <w:style w:type="paragraph" w:customStyle="1" w:styleId="Tablebulletlistlevel7">
    <w:name w:val="Table bullet list level 7"/>
    <w:basedOn w:val="Tablebulletlistlevel6"/>
    <w:uiPriority w:val="6"/>
    <w:semiHidden/>
    <w:qFormat/>
    <w:rsid w:val="002716CD"/>
    <w:pPr>
      <w:numPr>
        <w:ilvl w:val="6"/>
      </w:numPr>
    </w:pPr>
  </w:style>
  <w:style w:type="paragraph" w:customStyle="1" w:styleId="Tablebulletlistlevel8">
    <w:name w:val="Table bullet list level 8"/>
    <w:basedOn w:val="Tablebulletlistlevel7"/>
    <w:uiPriority w:val="6"/>
    <w:semiHidden/>
    <w:qFormat/>
    <w:rsid w:val="002716CD"/>
    <w:pPr>
      <w:numPr>
        <w:ilvl w:val="7"/>
      </w:numPr>
    </w:pPr>
  </w:style>
  <w:style w:type="paragraph" w:customStyle="1" w:styleId="Tablebulletlistlevel9">
    <w:name w:val="Table bullet list level 9"/>
    <w:basedOn w:val="Tablebulletlistlevel8"/>
    <w:uiPriority w:val="6"/>
    <w:semiHidden/>
    <w:qFormat/>
    <w:rsid w:val="002716CD"/>
    <w:pPr>
      <w:numPr>
        <w:ilvl w:val="8"/>
      </w:numPr>
    </w:pPr>
  </w:style>
  <w:style w:type="numbering" w:customStyle="1" w:styleId="Tablebulletlist">
    <w:name w:val="Table bullet list"/>
    <w:uiPriority w:val="99"/>
    <w:rsid w:val="002716CD"/>
    <w:pPr>
      <w:numPr>
        <w:numId w:val="4"/>
      </w:numPr>
    </w:pPr>
  </w:style>
  <w:style w:type="paragraph" w:customStyle="1" w:styleId="Tablenumberlistlevel1">
    <w:name w:val="Table number list level 1"/>
    <w:basedOn w:val="Normal"/>
    <w:uiPriority w:val="7"/>
    <w:rsid w:val="00872EF1"/>
    <w:pPr>
      <w:numPr>
        <w:numId w:val="6"/>
      </w:numPr>
      <w:spacing w:after="20"/>
    </w:pPr>
  </w:style>
  <w:style w:type="paragraph" w:customStyle="1" w:styleId="Tablenumberlistlevel2">
    <w:name w:val="Table number list level 2"/>
    <w:basedOn w:val="Tablenumberlistlevel1"/>
    <w:uiPriority w:val="7"/>
    <w:semiHidden/>
    <w:rsid w:val="002716CD"/>
    <w:pPr>
      <w:numPr>
        <w:ilvl w:val="1"/>
      </w:numPr>
    </w:pPr>
  </w:style>
  <w:style w:type="paragraph" w:customStyle="1" w:styleId="Tablenumberlistlevel3">
    <w:name w:val="Table number list level 3"/>
    <w:basedOn w:val="Tablenumberlistlevel2"/>
    <w:uiPriority w:val="7"/>
    <w:semiHidden/>
    <w:qFormat/>
    <w:rsid w:val="002716CD"/>
    <w:pPr>
      <w:numPr>
        <w:ilvl w:val="2"/>
      </w:numPr>
    </w:pPr>
  </w:style>
  <w:style w:type="paragraph" w:customStyle="1" w:styleId="Tablenumberlistlevel4">
    <w:name w:val="Table number list level 4"/>
    <w:basedOn w:val="Tablenumberlistlevel3"/>
    <w:uiPriority w:val="7"/>
    <w:semiHidden/>
    <w:qFormat/>
    <w:rsid w:val="002716CD"/>
    <w:pPr>
      <w:numPr>
        <w:ilvl w:val="3"/>
      </w:numPr>
    </w:pPr>
  </w:style>
  <w:style w:type="paragraph" w:customStyle="1" w:styleId="Tablenumberlistlevel5">
    <w:name w:val="Table number list level 5"/>
    <w:basedOn w:val="Tablenumberlistlevel4"/>
    <w:uiPriority w:val="7"/>
    <w:semiHidden/>
    <w:qFormat/>
    <w:rsid w:val="002716CD"/>
    <w:pPr>
      <w:numPr>
        <w:ilvl w:val="4"/>
      </w:numPr>
    </w:pPr>
  </w:style>
  <w:style w:type="paragraph" w:customStyle="1" w:styleId="Tablenumberlistlevel6">
    <w:name w:val="Table number list level 6"/>
    <w:basedOn w:val="Tablenumberlistlevel5"/>
    <w:uiPriority w:val="7"/>
    <w:semiHidden/>
    <w:qFormat/>
    <w:rsid w:val="002716CD"/>
    <w:pPr>
      <w:numPr>
        <w:ilvl w:val="5"/>
      </w:numPr>
    </w:pPr>
  </w:style>
  <w:style w:type="paragraph" w:customStyle="1" w:styleId="Tablenumberlistlevel7">
    <w:name w:val="Table number list level 7"/>
    <w:basedOn w:val="Tablenumberlistlevel6"/>
    <w:uiPriority w:val="7"/>
    <w:semiHidden/>
    <w:qFormat/>
    <w:rsid w:val="002716CD"/>
    <w:pPr>
      <w:numPr>
        <w:ilvl w:val="6"/>
      </w:numPr>
    </w:pPr>
  </w:style>
  <w:style w:type="paragraph" w:customStyle="1" w:styleId="Tablenumberlistlevel8">
    <w:name w:val="Table number list level 8"/>
    <w:basedOn w:val="Tablenumberlistlevel7"/>
    <w:uiPriority w:val="7"/>
    <w:semiHidden/>
    <w:qFormat/>
    <w:rsid w:val="002716CD"/>
    <w:pPr>
      <w:numPr>
        <w:ilvl w:val="7"/>
      </w:numPr>
    </w:pPr>
  </w:style>
  <w:style w:type="paragraph" w:customStyle="1" w:styleId="Tablenumberlistlevel9">
    <w:name w:val="Table number list level 9"/>
    <w:basedOn w:val="Tablenumberlistlevel8"/>
    <w:uiPriority w:val="7"/>
    <w:semiHidden/>
    <w:qFormat/>
    <w:rsid w:val="002716CD"/>
    <w:pPr>
      <w:numPr>
        <w:ilvl w:val="8"/>
      </w:numPr>
    </w:pPr>
  </w:style>
  <w:style w:type="numbering" w:customStyle="1" w:styleId="Tablenumberlist">
    <w:name w:val="Table number list"/>
    <w:uiPriority w:val="99"/>
    <w:rsid w:val="002716CD"/>
    <w:pPr>
      <w:numPr>
        <w:numId w:val="5"/>
      </w:numPr>
    </w:pPr>
  </w:style>
  <w:style w:type="table" w:styleId="GridTable1Light-Accent4">
    <w:name w:val="Grid Table 1 Light Accent 4"/>
    <w:basedOn w:val="TableNormal"/>
    <w:uiPriority w:val="46"/>
    <w:rsid w:val="00EB0A3C"/>
    <w:pPr>
      <w:spacing w:after="0"/>
    </w:pPr>
    <w:tblPr>
      <w:tblStyleRowBandSize w:val="1"/>
      <w:tblStyleColBandSize w:val="1"/>
      <w:tblBorders>
        <w:top w:val="single" w:sz="4" w:space="0" w:color="BFD39C" w:themeColor="accent4" w:themeTint="66"/>
        <w:left w:val="single" w:sz="4" w:space="0" w:color="BFD39C" w:themeColor="accent4" w:themeTint="66"/>
        <w:bottom w:val="single" w:sz="4" w:space="0" w:color="BFD39C" w:themeColor="accent4" w:themeTint="66"/>
        <w:right w:val="single" w:sz="4" w:space="0" w:color="BFD39C" w:themeColor="accent4" w:themeTint="66"/>
        <w:insideH w:val="single" w:sz="4" w:space="0" w:color="BFD39C" w:themeColor="accent4" w:themeTint="66"/>
        <w:insideV w:val="single" w:sz="4" w:space="0" w:color="BFD39C" w:themeColor="accent4" w:themeTint="66"/>
      </w:tblBorders>
    </w:tblPr>
    <w:tblStylePr w:type="firstRow">
      <w:rPr>
        <w:b/>
        <w:bCs/>
      </w:rPr>
      <w:tblPr/>
      <w:tcPr>
        <w:tcBorders>
          <w:bottom w:val="single" w:sz="12" w:space="0" w:color="9FBD6B" w:themeColor="accent4" w:themeTint="99"/>
        </w:tcBorders>
      </w:tcPr>
    </w:tblStylePr>
    <w:tblStylePr w:type="lastRow">
      <w:rPr>
        <w:b/>
        <w:bCs/>
      </w:rPr>
      <w:tblPr/>
      <w:tcPr>
        <w:tcBorders>
          <w:top w:val="double" w:sz="2" w:space="0" w:color="9FBD6B" w:themeColor="accent4" w:themeTint="99"/>
        </w:tcBorders>
      </w:tcPr>
    </w:tblStylePr>
    <w:tblStylePr w:type="firstCol">
      <w:rPr>
        <w:b/>
        <w:bCs/>
      </w:rPr>
    </w:tblStylePr>
    <w:tblStylePr w:type="lastCol">
      <w:rPr>
        <w:b/>
        <w:bCs/>
      </w:rPr>
    </w:tblStylePr>
  </w:style>
  <w:style w:type="table" w:customStyle="1" w:styleId="NTGtable">
    <w:name w:val="NTG table"/>
    <w:basedOn w:val="TableGrid"/>
    <w:uiPriority w:val="99"/>
    <w:rsid w:val="00491B08"/>
    <w:pPr>
      <w:spacing w:before="40" w:after="40"/>
    </w:pPr>
    <w:rPr>
      <w:rFonts w:ascii="Lato" w:hAnsi="Lato"/>
      <w:szCs w:val="20"/>
      <w:lang w:eastAsia="en-AU"/>
    </w:rPr>
    <w:tblPr>
      <w:tblStyleRowBandSize w:val="1"/>
      <w:tblStyleColBandSize w:val="1"/>
      <w:tblBorders>
        <w:top w:val="single" w:sz="4" w:space="0" w:color="3A3440" w:themeColor="text1"/>
        <w:left w:val="single" w:sz="4" w:space="0" w:color="3A3440" w:themeColor="text1"/>
        <w:bottom w:val="single" w:sz="4" w:space="0" w:color="3A3440" w:themeColor="text1"/>
        <w:right w:val="single" w:sz="4" w:space="0" w:color="3A3440" w:themeColor="text1"/>
        <w:insideH w:val="none" w:sz="0" w:space="0" w:color="auto"/>
        <w:insideV w:val="single" w:sz="4" w:space="0" w:color="3A3440" w:themeColor="text1"/>
      </w:tblBorders>
    </w:tblPr>
    <w:trPr>
      <w:cantSplit/>
    </w:trPr>
    <w:tcPr>
      <w:shd w:val="clear" w:color="auto" w:fill="auto"/>
    </w:tcPr>
    <w:tblStylePr w:type="firstRow">
      <w:pPr>
        <w:wordWrap/>
        <w:spacing w:beforeLines="0" w:before="60" w:beforeAutospacing="0" w:afterLines="0" w:after="60" w:afterAutospacing="0" w:line="240" w:lineRule="auto"/>
        <w:ind w:leftChars="0" w:left="0" w:rightChars="0" w:right="0" w:firstLineChars="0" w:firstLine="0"/>
        <w:contextualSpacing w:val="0"/>
        <w:mirrorIndents w:val="0"/>
        <w:jc w:val="left"/>
        <w:outlineLvl w:val="9"/>
      </w:pPr>
      <w:rPr>
        <w:rFonts w:ascii="Lato" w:hAnsi="Lato"/>
        <w:b/>
        <w:sz w:val="22"/>
      </w:rPr>
      <w:tblPr/>
      <w:tcPr>
        <w:shd w:val="clear" w:color="auto" w:fill="3A3440" w:themeFill="text1"/>
      </w:tcPr>
    </w:tblStylePr>
    <w:tblStylePr w:type="lastRow">
      <w:rPr>
        <w:rFonts w:ascii="Lato" w:hAnsi="Lato"/>
        <w:b/>
        <w:color w:val="auto"/>
        <w:sz w:val="22"/>
      </w:rPr>
      <w:tblPr/>
      <w:tcPr>
        <w:tcBorders>
          <w:top w:val="single" w:sz="4" w:space="0" w:color="3A3440" w:themeColor="text1"/>
          <w:left w:val="single" w:sz="4" w:space="0" w:color="3A3440" w:themeColor="text1"/>
          <w:bottom w:val="single" w:sz="4" w:space="0" w:color="3A3440" w:themeColor="text1"/>
          <w:right w:val="single" w:sz="4" w:space="0" w:color="3A3440" w:themeColor="text1"/>
        </w:tcBorders>
        <w:shd w:val="clear" w:color="auto" w:fill="auto"/>
      </w:tcPr>
    </w:tblStylePr>
    <w:tblStylePr w:type="firstCol">
      <w:rPr>
        <w:rFonts w:ascii="Lato" w:hAnsi="Lato"/>
        <w:sz w:val="22"/>
      </w:rPr>
    </w:tblStylePr>
    <w:tblStylePr w:type="lastCol">
      <w:rPr>
        <w:rFonts w:ascii="Lato" w:hAnsi="Lato"/>
        <w:sz w:val="22"/>
      </w:rPr>
    </w:tblStylePr>
    <w:tblStylePr w:type="band1Vert">
      <w:rPr>
        <w:rFonts w:ascii="Lato" w:hAnsi="Lato"/>
        <w:sz w:val="22"/>
      </w:rPr>
    </w:tblStylePr>
    <w:tblStylePr w:type="band2Vert">
      <w:rPr>
        <w:rFonts w:ascii="Lato" w:hAnsi="Lato"/>
        <w:color w:val="auto"/>
        <w:sz w:val="22"/>
      </w:rPr>
    </w:tblStylePr>
    <w:tblStylePr w:type="band1Horz">
      <w:rPr>
        <w:rFonts w:ascii="Lato" w:hAnsi="Lato"/>
        <w:sz w:val="22"/>
      </w:rPr>
    </w:tblStylePr>
    <w:tblStylePr w:type="band2Horz">
      <w:rPr>
        <w:rFonts w:ascii="Lato" w:hAnsi="Lato"/>
        <w:sz w:val="22"/>
      </w:rPr>
      <w:tblPr/>
      <w:tcPr>
        <w:shd w:val="clear" w:color="auto" w:fill="D9D9D9" w:themeFill="background1" w:themeFillShade="D9"/>
      </w:tcPr>
    </w:tblStylePr>
    <w:tblStylePr w:type="neCell">
      <w:rPr>
        <w:rFonts w:ascii="Lato" w:hAnsi="Lato"/>
        <w:sz w:val="22"/>
      </w:rPr>
    </w:tblStylePr>
    <w:tblStylePr w:type="nwCell">
      <w:rPr>
        <w:rFonts w:ascii="Lato" w:hAnsi="Lato"/>
        <w:sz w:val="22"/>
      </w:rPr>
    </w:tblStylePr>
    <w:tblStylePr w:type="seCell">
      <w:rPr>
        <w:rFonts w:ascii="Lato" w:hAnsi="Lato"/>
        <w:sz w:val="22"/>
      </w:rPr>
    </w:tblStylePr>
    <w:tblStylePr w:type="swCell">
      <w:rPr>
        <w:rFonts w:ascii="Lato" w:hAnsi="Lato"/>
        <w:sz w:val="22"/>
      </w:rPr>
    </w:tblStylePr>
  </w:style>
  <w:style w:type="paragraph" w:styleId="Caption">
    <w:name w:val="caption"/>
    <w:basedOn w:val="Normal"/>
    <w:next w:val="Normal"/>
    <w:uiPriority w:val="8"/>
    <w:rsid w:val="0071700C"/>
    <w:rPr>
      <w:iCs/>
      <w:sz w:val="20"/>
      <w:szCs w:val="18"/>
    </w:rPr>
  </w:style>
  <w:style w:type="character" w:styleId="PageNumber">
    <w:name w:val="page number"/>
    <w:aliases w:val="Page number"/>
    <w:basedOn w:val="DefaultParagraphFont"/>
    <w:uiPriority w:val="8"/>
    <w:rsid w:val="00E908F1"/>
    <w:rPr>
      <w:rFonts w:ascii="Lato" w:hAnsi="Lato"/>
      <w:sz w:val="19"/>
    </w:rPr>
  </w:style>
  <w:style w:type="paragraph" w:customStyle="1" w:styleId="Hidden">
    <w:name w:val="Hidden"/>
    <w:basedOn w:val="Normal"/>
    <w:uiPriority w:val="9"/>
    <w:rsid w:val="0071700C"/>
    <w:pPr>
      <w:spacing w:after="0"/>
    </w:pPr>
    <w:rPr>
      <w:sz w:val="2"/>
      <w:szCs w:val="2"/>
    </w:rPr>
  </w:style>
  <w:style w:type="paragraph" w:styleId="BalloonText">
    <w:name w:val="Balloon Text"/>
    <w:basedOn w:val="Normal"/>
    <w:link w:val="BalloonTextChar"/>
    <w:uiPriority w:val="99"/>
    <w:semiHidden/>
    <w:unhideWhenUsed/>
    <w:rsid w:val="00872EF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2EF1"/>
    <w:rPr>
      <w:rFonts w:ascii="Segoe UI" w:hAnsi="Segoe UI" w:cs="Segoe UI"/>
      <w:sz w:val="18"/>
      <w:szCs w:val="18"/>
    </w:rPr>
  </w:style>
  <w:style w:type="paragraph" w:styleId="FootnoteText">
    <w:name w:val="footnote text"/>
    <w:basedOn w:val="Normal"/>
    <w:link w:val="FootnoteTextChar"/>
    <w:uiPriority w:val="99"/>
    <w:semiHidden/>
    <w:unhideWhenUsed/>
    <w:rsid w:val="00491B08"/>
    <w:pPr>
      <w:spacing w:after="0"/>
    </w:pPr>
    <w:rPr>
      <w:sz w:val="20"/>
      <w:szCs w:val="20"/>
    </w:rPr>
  </w:style>
  <w:style w:type="character" w:customStyle="1" w:styleId="FootnoteTextChar">
    <w:name w:val="Footnote Text Char"/>
    <w:basedOn w:val="DefaultParagraphFont"/>
    <w:link w:val="FootnoteText"/>
    <w:uiPriority w:val="99"/>
    <w:semiHidden/>
    <w:rsid w:val="00491B08"/>
    <w:rPr>
      <w:rFonts w:ascii="Lato" w:hAnsi="Lato"/>
      <w:sz w:val="20"/>
      <w:szCs w:val="20"/>
    </w:rPr>
  </w:style>
  <w:style w:type="character" w:styleId="FootnoteReference">
    <w:name w:val="footnote reference"/>
    <w:basedOn w:val="DefaultParagraphFont"/>
    <w:uiPriority w:val="99"/>
    <w:semiHidden/>
    <w:unhideWhenUsed/>
    <w:rsid w:val="00491B08"/>
    <w:rPr>
      <w:vertAlign w:val="superscript"/>
    </w:rPr>
  </w:style>
  <w:style w:type="paragraph" w:styleId="EndnoteText">
    <w:name w:val="endnote text"/>
    <w:basedOn w:val="Normal"/>
    <w:link w:val="EndnoteTextChar"/>
    <w:uiPriority w:val="99"/>
    <w:semiHidden/>
    <w:unhideWhenUsed/>
    <w:rsid w:val="00491B08"/>
    <w:pPr>
      <w:spacing w:after="0"/>
    </w:pPr>
    <w:rPr>
      <w:sz w:val="20"/>
      <w:szCs w:val="20"/>
    </w:rPr>
  </w:style>
  <w:style w:type="character" w:customStyle="1" w:styleId="EndnoteTextChar">
    <w:name w:val="Endnote Text Char"/>
    <w:basedOn w:val="DefaultParagraphFont"/>
    <w:link w:val="EndnoteText"/>
    <w:uiPriority w:val="99"/>
    <w:semiHidden/>
    <w:rsid w:val="00491B08"/>
    <w:rPr>
      <w:rFonts w:ascii="Lato" w:hAnsi="Lato"/>
      <w:sz w:val="20"/>
      <w:szCs w:val="20"/>
    </w:rPr>
  </w:style>
  <w:style w:type="character" w:styleId="EndnoteReference">
    <w:name w:val="endnote reference"/>
    <w:basedOn w:val="DefaultParagraphFont"/>
    <w:uiPriority w:val="99"/>
    <w:semiHidden/>
    <w:unhideWhenUsed/>
    <w:rsid w:val="00491B08"/>
    <w:rPr>
      <w:vertAlign w:val="superscript"/>
    </w:rPr>
  </w:style>
  <w:style w:type="paragraph" w:styleId="IntenseQuote">
    <w:name w:val="Intense Quote"/>
    <w:basedOn w:val="Normal"/>
    <w:next w:val="Normal"/>
    <w:link w:val="IntenseQuoteChar"/>
    <w:uiPriority w:val="30"/>
    <w:qFormat/>
    <w:rsid w:val="00A61144"/>
    <w:pPr>
      <w:pBdr>
        <w:top w:val="single" w:sz="4" w:space="10" w:color="BB2E00" w:themeColor="accent1" w:themeShade="BF"/>
        <w:bottom w:val="single" w:sz="4" w:space="10" w:color="BB2E00" w:themeColor="accent1" w:themeShade="BF"/>
      </w:pBdr>
      <w:spacing w:before="360" w:after="360"/>
      <w:ind w:left="864" w:right="864"/>
      <w:jc w:val="center"/>
    </w:pPr>
    <w:rPr>
      <w:i/>
      <w:iCs/>
      <w:color w:val="BB2E00" w:themeColor="accent1" w:themeShade="BF"/>
    </w:rPr>
  </w:style>
  <w:style w:type="character" w:customStyle="1" w:styleId="IntenseQuoteChar">
    <w:name w:val="Intense Quote Char"/>
    <w:basedOn w:val="DefaultParagraphFont"/>
    <w:link w:val="IntenseQuote"/>
    <w:uiPriority w:val="30"/>
    <w:rsid w:val="00A61144"/>
    <w:rPr>
      <w:rFonts w:ascii="Lato" w:hAnsi="Lato"/>
      <w:i/>
      <w:iCs/>
      <w:color w:val="BB2E00" w:themeColor="accent1" w:themeShade="BF"/>
    </w:rPr>
  </w:style>
  <w:style w:type="table" w:customStyle="1" w:styleId="NTGtable1">
    <w:name w:val="NTG table 1"/>
    <w:basedOn w:val="TableNormal"/>
    <w:uiPriority w:val="99"/>
    <w:rsid w:val="006A4DB2"/>
    <w:pPr>
      <w:spacing w:before="40" w:after="40"/>
    </w:pPr>
    <w:rPr>
      <w:rFonts w:ascii="Lato" w:hAnsi="Lato"/>
    </w:rPr>
    <w:tblPr>
      <w:tblStyleRowBandSize w:val="1"/>
      <w:tblBorders>
        <w:top w:val="single" w:sz="4" w:space="0" w:color="3A3440" w:themeColor="text1"/>
        <w:left w:val="single" w:sz="4" w:space="0" w:color="3A3440" w:themeColor="text1"/>
        <w:bottom w:val="single" w:sz="4" w:space="0" w:color="3A3440" w:themeColor="text1"/>
        <w:right w:val="single" w:sz="4" w:space="0" w:color="3A3440" w:themeColor="text1"/>
        <w:insideV w:val="single" w:sz="4" w:space="0" w:color="3A3440" w:themeColor="text1"/>
      </w:tblBorders>
    </w:tblPr>
    <w:tcPr>
      <w:vAlign w:val="center"/>
    </w:tcPr>
    <w:tblStylePr w:type="firstRow">
      <w:rPr>
        <w:b/>
      </w:rPr>
      <w:tblPr/>
      <w:trPr>
        <w:tblHeader/>
      </w:trPr>
      <w:tcPr>
        <w:shd w:val="clear" w:color="auto" w:fill="3A3440" w:themeFill="text1"/>
      </w:tcPr>
    </w:tblStylePr>
    <w:tblStylePr w:type="lastRow">
      <w:rPr>
        <w:b/>
      </w:rPr>
      <w:tblPr/>
      <w:tcPr>
        <w:tcBorders>
          <w:top w:val="single" w:sz="4" w:space="0" w:color="3A3440" w:themeColor="text1"/>
          <w:left w:val="single" w:sz="4" w:space="0" w:color="3A3440" w:themeColor="text1"/>
          <w:bottom w:val="single" w:sz="4" w:space="0" w:color="3A3440" w:themeColor="text1"/>
          <w:right w:val="single" w:sz="4" w:space="0" w:color="3A3440" w:themeColor="text1"/>
        </w:tcBorders>
      </w:tcPr>
    </w:tblStylePr>
    <w:tblStylePr w:type="firstCol">
      <w:rPr>
        <w:b w:val="0"/>
      </w:rPr>
    </w:tblStylePr>
    <w:tblStylePr w:type="band2Horz">
      <w:tblPr/>
      <w:tcPr>
        <w:shd w:val="clear" w:color="auto" w:fill="D9D9D9" w:themeFill="background1" w:themeFillShade="D9"/>
      </w:tcPr>
    </w:tblStylePr>
  </w:style>
  <w:style w:type="character" w:styleId="CommentReference">
    <w:name w:val="annotation reference"/>
    <w:basedOn w:val="DefaultParagraphFont"/>
    <w:uiPriority w:val="99"/>
    <w:semiHidden/>
    <w:unhideWhenUsed/>
    <w:rsid w:val="006A4DB2"/>
    <w:rPr>
      <w:sz w:val="16"/>
      <w:szCs w:val="16"/>
    </w:rPr>
  </w:style>
  <w:style w:type="paragraph" w:styleId="CommentText">
    <w:name w:val="annotation text"/>
    <w:basedOn w:val="Normal"/>
    <w:link w:val="CommentTextChar"/>
    <w:uiPriority w:val="99"/>
    <w:unhideWhenUsed/>
    <w:rsid w:val="006A4DB2"/>
    <w:rPr>
      <w:sz w:val="20"/>
      <w:szCs w:val="20"/>
    </w:rPr>
  </w:style>
  <w:style w:type="character" w:customStyle="1" w:styleId="CommentTextChar">
    <w:name w:val="Comment Text Char"/>
    <w:basedOn w:val="DefaultParagraphFont"/>
    <w:link w:val="CommentText"/>
    <w:uiPriority w:val="99"/>
    <w:rsid w:val="006A4DB2"/>
    <w:rPr>
      <w:rFonts w:ascii="Lato" w:hAnsi="Lato"/>
      <w:sz w:val="20"/>
      <w:szCs w:val="20"/>
    </w:rPr>
  </w:style>
  <w:style w:type="table" w:styleId="GridTable4-Accent2">
    <w:name w:val="Grid Table 4 Accent 2"/>
    <w:basedOn w:val="TableNormal"/>
    <w:uiPriority w:val="49"/>
    <w:rsid w:val="00080993"/>
    <w:pPr>
      <w:spacing w:after="0"/>
    </w:pPr>
    <w:tblPr>
      <w:tblStyleRowBandSize w:val="1"/>
      <w:tblStyleColBandSize w:val="1"/>
      <w:tblBorders>
        <w:top w:val="single" w:sz="4" w:space="0" w:color="0461FF" w:themeColor="accent2" w:themeTint="99"/>
        <w:left w:val="single" w:sz="4" w:space="0" w:color="0461FF" w:themeColor="accent2" w:themeTint="99"/>
        <w:bottom w:val="single" w:sz="4" w:space="0" w:color="0461FF" w:themeColor="accent2" w:themeTint="99"/>
        <w:right w:val="single" w:sz="4" w:space="0" w:color="0461FF" w:themeColor="accent2" w:themeTint="99"/>
        <w:insideH w:val="single" w:sz="4" w:space="0" w:color="0461FF" w:themeColor="accent2" w:themeTint="99"/>
        <w:insideV w:val="single" w:sz="4" w:space="0" w:color="0461FF" w:themeColor="accent2" w:themeTint="99"/>
      </w:tblBorders>
    </w:tblPr>
    <w:tblStylePr w:type="firstRow">
      <w:rPr>
        <w:b/>
        <w:bCs/>
        <w:color w:val="FFFFFF" w:themeColor="background1"/>
      </w:rPr>
      <w:tblPr/>
      <w:tcPr>
        <w:tcBorders>
          <w:top w:val="single" w:sz="4" w:space="0" w:color="00235D" w:themeColor="accent2"/>
          <w:left w:val="single" w:sz="4" w:space="0" w:color="00235D" w:themeColor="accent2"/>
          <w:bottom w:val="single" w:sz="4" w:space="0" w:color="00235D" w:themeColor="accent2"/>
          <w:right w:val="single" w:sz="4" w:space="0" w:color="00235D" w:themeColor="accent2"/>
          <w:insideH w:val="nil"/>
          <w:insideV w:val="nil"/>
        </w:tcBorders>
        <w:shd w:val="clear" w:color="auto" w:fill="00235D" w:themeFill="accent2"/>
      </w:tcPr>
    </w:tblStylePr>
    <w:tblStylePr w:type="lastRow">
      <w:rPr>
        <w:b/>
        <w:bCs/>
      </w:rPr>
      <w:tblPr/>
      <w:tcPr>
        <w:tcBorders>
          <w:top w:val="double" w:sz="4" w:space="0" w:color="00235D" w:themeColor="accent2"/>
        </w:tcBorders>
      </w:tcPr>
    </w:tblStylePr>
    <w:tblStylePr w:type="firstCol">
      <w:rPr>
        <w:b/>
        <w:bCs/>
      </w:rPr>
    </w:tblStylePr>
    <w:tblStylePr w:type="lastCol">
      <w:rPr>
        <w:b/>
        <w:bCs/>
      </w:rPr>
    </w:tblStylePr>
    <w:tblStylePr w:type="band1Vert">
      <w:tblPr/>
      <w:tcPr>
        <w:shd w:val="clear" w:color="auto" w:fill="ABCAFF" w:themeFill="accent2" w:themeFillTint="33"/>
      </w:tcPr>
    </w:tblStylePr>
    <w:tblStylePr w:type="band1Horz">
      <w:tblPr/>
      <w:tcPr>
        <w:shd w:val="clear" w:color="auto" w:fill="ABCAFF" w:themeFill="accent2" w:themeFillTint="33"/>
      </w:tcPr>
    </w:tblStylePr>
  </w:style>
  <w:style w:type="table" w:styleId="ListTable4-Accent4">
    <w:name w:val="List Table 4 Accent 4"/>
    <w:basedOn w:val="TableNormal"/>
    <w:uiPriority w:val="49"/>
    <w:rsid w:val="00A17010"/>
    <w:pPr>
      <w:spacing w:after="0"/>
    </w:pPr>
    <w:tblPr>
      <w:tblStyleRowBandSize w:val="1"/>
      <w:tblStyleColBandSize w:val="1"/>
      <w:tblBorders>
        <w:top w:val="single" w:sz="4" w:space="0" w:color="9FBD6B" w:themeColor="accent4" w:themeTint="99"/>
        <w:left w:val="single" w:sz="4" w:space="0" w:color="9FBD6B" w:themeColor="accent4" w:themeTint="99"/>
        <w:bottom w:val="single" w:sz="4" w:space="0" w:color="9FBD6B" w:themeColor="accent4" w:themeTint="99"/>
        <w:right w:val="single" w:sz="4" w:space="0" w:color="9FBD6B" w:themeColor="accent4" w:themeTint="99"/>
        <w:insideH w:val="single" w:sz="4" w:space="0" w:color="9FBD6B" w:themeColor="accent4" w:themeTint="99"/>
      </w:tblBorders>
    </w:tblPr>
    <w:tblStylePr w:type="firstRow">
      <w:rPr>
        <w:b/>
        <w:bCs/>
        <w:color w:val="FFFFFF" w:themeColor="background1"/>
      </w:rPr>
      <w:tblPr/>
      <w:tcPr>
        <w:tcBorders>
          <w:top w:val="single" w:sz="4" w:space="0" w:color="566C30" w:themeColor="accent4"/>
          <w:left w:val="single" w:sz="4" w:space="0" w:color="566C30" w:themeColor="accent4"/>
          <w:bottom w:val="single" w:sz="4" w:space="0" w:color="566C30" w:themeColor="accent4"/>
          <w:right w:val="single" w:sz="4" w:space="0" w:color="566C30" w:themeColor="accent4"/>
          <w:insideH w:val="nil"/>
        </w:tcBorders>
        <w:shd w:val="clear" w:color="auto" w:fill="566C30" w:themeFill="accent4"/>
      </w:tcPr>
    </w:tblStylePr>
    <w:tblStylePr w:type="lastRow">
      <w:rPr>
        <w:b/>
        <w:bCs/>
      </w:rPr>
      <w:tblPr/>
      <w:tcPr>
        <w:tcBorders>
          <w:top w:val="double" w:sz="4" w:space="0" w:color="9FBD6B" w:themeColor="accent4" w:themeTint="99"/>
        </w:tcBorders>
      </w:tcPr>
    </w:tblStylePr>
    <w:tblStylePr w:type="firstCol">
      <w:rPr>
        <w:b/>
        <w:bCs/>
      </w:rPr>
    </w:tblStylePr>
    <w:tblStylePr w:type="lastCol">
      <w:rPr>
        <w:b/>
        <w:bCs/>
      </w:rPr>
    </w:tblStylePr>
    <w:tblStylePr w:type="band1Vert">
      <w:tblPr/>
      <w:tcPr>
        <w:shd w:val="clear" w:color="auto" w:fill="DFE9CD" w:themeFill="accent4" w:themeFillTint="33"/>
      </w:tcPr>
    </w:tblStylePr>
    <w:tblStylePr w:type="band1Horz">
      <w:tblPr/>
      <w:tcPr>
        <w:shd w:val="clear" w:color="auto" w:fill="DFE9CD" w:themeFill="accent4" w:themeFillTint="33"/>
      </w:tcPr>
    </w:tblStylePr>
  </w:style>
  <w:style w:type="table" w:styleId="GridTable4-Accent4">
    <w:name w:val="Grid Table 4 Accent 4"/>
    <w:basedOn w:val="TableNormal"/>
    <w:uiPriority w:val="49"/>
    <w:rsid w:val="00A17010"/>
    <w:pPr>
      <w:spacing w:after="0"/>
    </w:pPr>
    <w:tblPr>
      <w:tblStyleRowBandSize w:val="1"/>
      <w:tblStyleColBandSize w:val="1"/>
      <w:tblBorders>
        <w:top w:val="single" w:sz="4" w:space="0" w:color="9FBD6B" w:themeColor="accent4" w:themeTint="99"/>
        <w:left w:val="single" w:sz="4" w:space="0" w:color="9FBD6B" w:themeColor="accent4" w:themeTint="99"/>
        <w:bottom w:val="single" w:sz="4" w:space="0" w:color="9FBD6B" w:themeColor="accent4" w:themeTint="99"/>
        <w:right w:val="single" w:sz="4" w:space="0" w:color="9FBD6B" w:themeColor="accent4" w:themeTint="99"/>
        <w:insideH w:val="single" w:sz="4" w:space="0" w:color="9FBD6B" w:themeColor="accent4" w:themeTint="99"/>
        <w:insideV w:val="single" w:sz="4" w:space="0" w:color="9FBD6B" w:themeColor="accent4" w:themeTint="99"/>
      </w:tblBorders>
    </w:tblPr>
    <w:tblStylePr w:type="firstRow">
      <w:rPr>
        <w:b/>
        <w:bCs/>
        <w:color w:val="FFFFFF" w:themeColor="background1"/>
      </w:rPr>
      <w:tblPr/>
      <w:tcPr>
        <w:tcBorders>
          <w:top w:val="single" w:sz="4" w:space="0" w:color="566C30" w:themeColor="accent4"/>
          <w:left w:val="single" w:sz="4" w:space="0" w:color="566C30" w:themeColor="accent4"/>
          <w:bottom w:val="single" w:sz="4" w:space="0" w:color="566C30" w:themeColor="accent4"/>
          <w:right w:val="single" w:sz="4" w:space="0" w:color="566C30" w:themeColor="accent4"/>
          <w:insideH w:val="nil"/>
          <w:insideV w:val="nil"/>
        </w:tcBorders>
        <w:shd w:val="clear" w:color="auto" w:fill="566C30" w:themeFill="accent4"/>
      </w:tcPr>
    </w:tblStylePr>
    <w:tblStylePr w:type="lastRow">
      <w:rPr>
        <w:b/>
        <w:bCs/>
      </w:rPr>
      <w:tblPr/>
      <w:tcPr>
        <w:tcBorders>
          <w:top w:val="double" w:sz="4" w:space="0" w:color="566C30" w:themeColor="accent4"/>
        </w:tcBorders>
      </w:tcPr>
    </w:tblStylePr>
    <w:tblStylePr w:type="firstCol">
      <w:rPr>
        <w:b/>
        <w:bCs/>
      </w:rPr>
    </w:tblStylePr>
    <w:tblStylePr w:type="lastCol">
      <w:rPr>
        <w:b/>
        <w:bCs/>
      </w:rPr>
    </w:tblStylePr>
    <w:tblStylePr w:type="band1Vert">
      <w:tblPr/>
      <w:tcPr>
        <w:shd w:val="clear" w:color="auto" w:fill="DFE9CD" w:themeFill="accent4" w:themeFillTint="33"/>
      </w:tcPr>
    </w:tblStylePr>
    <w:tblStylePr w:type="band1Horz">
      <w:tblPr/>
      <w:tcPr>
        <w:shd w:val="clear" w:color="auto" w:fill="DFE9CD" w:themeFill="accent4" w:themeFillTint="33"/>
      </w:tcPr>
    </w:tblStylePr>
  </w:style>
  <w:style w:type="table" w:styleId="ListTable3-Accent4">
    <w:name w:val="List Table 3 Accent 4"/>
    <w:basedOn w:val="TableNormal"/>
    <w:uiPriority w:val="48"/>
    <w:rsid w:val="006C33A7"/>
    <w:pPr>
      <w:spacing w:after="0"/>
    </w:pPr>
    <w:tblPr>
      <w:tblStyleRowBandSize w:val="1"/>
      <w:tblStyleColBandSize w:val="1"/>
      <w:tblBorders>
        <w:top w:val="single" w:sz="4" w:space="0" w:color="566C30" w:themeColor="accent4"/>
        <w:left w:val="single" w:sz="4" w:space="0" w:color="566C30" w:themeColor="accent4"/>
        <w:bottom w:val="single" w:sz="4" w:space="0" w:color="566C30" w:themeColor="accent4"/>
        <w:right w:val="single" w:sz="4" w:space="0" w:color="566C30" w:themeColor="accent4"/>
      </w:tblBorders>
    </w:tblPr>
    <w:tblStylePr w:type="firstRow">
      <w:rPr>
        <w:b/>
        <w:bCs/>
        <w:color w:val="FFFFFF" w:themeColor="background1"/>
      </w:rPr>
      <w:tblPr/>
      <w:tcPr>
        <w:shd w:val="clear" w:color="auto" w:fill="566C30" w:themeFill="accent4"/>
      </w:tcPr>
    </w:tblStylePr>
    <w:tblStylePr w:type="lastRow">
      <w:rPr>
        <w:b/>
        <w:bCs/>
      </w:rPr>
      <w:tblPr/>
      <w:tcPr>
        <w:tcBorders>
          <w:top w:val="double" w:sz="4" w:space="0" w:color="566C3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66C30" w:themeColor="accent4"/>
          <w:right w:val="single" w:sz="4" w:space="0" w:color="566C30" w:themeColor="accent4"/>
        </w:tcBorders>
      </w:tcPr>
    </w:tblStylePr>
    <w:tblStylePr w:type="band1Horz">
      <w:tblPr/>
      <w:tcPr>
        <w:tcBorders>
          <w:top w:val="single" w:sz="4" w:space="0" w:color="566C30" w:themeColor="accent4"/>
          <w:bottom w:val="single" w:sz="4" w:space="0" w:color="566C3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66C30" w:themeColor="accent4"/>
          <w:left w:val="nil"/>
        </w:tcBorders>
      </w:tcPr>
    </w:tblStylePr>
    <w:tblStylePr w:type="swCell">
      <w:tblPr/>
      <w:tcPr>
        <w:tcBorders>
          <w:top w:val="double" w:sz="4" w:space="0" w:color="566C30" w:themeColor="accent4"/>
          <w:right w:val="nil"/>
        </w:tcBorders>
      </w:tcPr>
    </w:tblStylePr>
  </w:style>
  <w:style w:type="paragraph" w:styleId="Revision">
    <w:name w:val="Revision"/>
    <w:hidden/>
    <w:uiPriority w:val="99"/>
    <w:semiHidden/>
    <w:rsid w:val="00D42B40"/>
    <w:pPr>
      <w:spacing w:after="0"/>
    </w:pPr>
    <w:rPr>
      <w:rFonts w:ascii="Lato" w:hAnsi="Lato"/>
    </w:rPr>
  </w:style>
  <w:style w:type="paragraph" w:customStyle="1" w:styleId="paragraph">
    <w:name w:val="paragraph"/>
    <w:basedOn w:val="Normal"/>
    <w:rsid w:val="00E94696"/>
    <w:pPr>
      <w:spacing w:before="100" w:beforeAutospacing="1" w:after="100" w:afterAutospacing="1"/>
    </w:pPr>
    <w:rPr>
      <w:rFonts w:ascii="Times New Roman" w:eastAsia="Times New Roman" w:hAnsi="Times New Roman"/>
      <w:sz w:val="24"/>
      <w:szCs w:val="24"/>
      <w:lang w:val="en-US"/>
    </w:rPr>
  </w:style>
  <w:style w:type="character" w:customStyle="1" w:styleId="normaltextrun">
    <w:name w:val="normaltextrun"/>
    <w:basedOn w:val="DefaultParagraphFont"/>
    <w:rsid w:val="00E94696"/>
  </w:style>
  <w:style w:type="character" w:customStyle="1" w:styleId="eop">
    <w:name w:val="eop"/>
    <w:basedOn w:val="DefaultParagraphFont"/>
    <w:rsid w:val="00E946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527222">
      <w:bodyDiv w:val="1"/>
      <w:marLeft w:val="0"/>
      <w:marRight w:val="0"/>
      <w:marTop w:val="0"/>
      <w:marBottom w:val="0"/>
      <w:divBdr>
        <w:top w:val="none" w:sz="0" w:space="0" w:color="auto"/>
        <w:left w:val="none" w:sz="0" w:space="0" w:color="auto"/>
        <w:bottom w:val="none" w:sz="0" w:space="0" w:color="auto"/>
        <w:right w:val="none" w:sz="0" w:space="0" w:color="auto"/>
      </w:divBdr>
    </w:div>
    <w:div w:id="1720862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ducation.nt.gov.au/policies/health-safety/health-of-student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education.nt.gov.au/media/docs/policies/school-operations/school-uniforms/School-uniforms-and-dress-codes-policy.pdf?utm_source=chatgpt.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are.cross1\Downloads\ntg-short-document-portrait-2025%20(3).dotx" TargetMode="External"/></Relationships>
</file>

<file path=word/theme/theme1.xml><?xml version="1.0" encoding="utf-8"?>
<a:theme xmlns:a="http://schemas.openxmlformats.org/drawingml/2006/main" name="NTG theme new">
  <a:themeElements>
    <a:clrScheme name="NTG 2025">
      <a:dk1>
        <a:srgbClr val="3A3440"/>
      </a:dk1>
      <a:lt1>
        <a:sysClr val="window" lastClr="FFFFFF"/>
      </a:lt1>
      <a:dk2>
        <a:srgbClr val="E35205"/>
      </a:dk2>
      <a:lt2>
        <a:srgbClr val="FFFFFF"/>
      </a:lt2>
      <a:accent1>
        <a:srgbClr val="FA3E00"/>
      </a:accent1>
      <a:accent2>
        <a:srgbClr val="00235D"/>
      </a:accent2>
      <a:accent3>
        <a:srgbClr val="2E979C"/>
      </a:accent3>
      <a:accent4>
        <a:srgbClr val="566C30"/>
      </a:accent4>
      <a:accent5>
        <a:srgbClr val="552855"/>
      </a:accent5>
      <a:accent6>
        <a:srgbClr val="009DC1"/>
      </a:accent6>
      <a:hlink>
        <a:srgbClr val="0563C1"/>
      </a:hlink>
      <a:folHlink>
        <a:srgbClr val="0D5D90"/>
      </a:folHlink>
    </a:clrScheme>
    <a:fontScheme name="NT Government brand">
      <a:majorFont>
        <a:latin typeface="Lato Semibold"/>
        <a:ea typeface=""/>
        <a:cs typeface=""/>
      </a:majorFont>
      <a:minorFont>
        <a:latin typeface="Lat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3e791a9-2463-4f52-931d-32bd63b4bc83">
      <Terms xmlns="http://schemas.microsoft.com/office/infopath/2007/PartnerControls"/>
    </lcf76f155ced4ddcb4097134ff3c332f>
    <TaxCatchAll xmlns="cccf2c7b-18fd-4a35-acfd-fe786f9fda64"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7DE35D0BEB9CDA46918EC6026E1118CA" ma:contentTypeVersion="17" ma:contentTypeDescription="Create a new document." ma:contentTypeScope="" ma:versionID="fc11734c164a17a7bacd951ec5869408">
  <xsd:schema xmlns:xsd="http://www.w3.org/2001/XMLSchema" xmlns:xs="http://www.w3.org/2001/XMLSchema" xmlns:p="http://schemas.microsoft.com/office/2006/metadata/properties" xmlns:ns2="33e791a9-2463-4f52-931d-32bd63b4bc83" xmlns:ns3="cccf2c7b-18fd-4a35-acfd-fe786f9fda64" targetNamespace="http://schemas.microsoft.com/office/2006/metadata/properties" ma:root="true" ma:fieldsID="d4ad006679a8c797497f93057627e831" ns2:_="" ns3:_="">
    <xsd:import namespace="33e791a9-2463-4f52-931d-32bd63b4bc83"/>
    <xsd:import namespace="cccf2c7b-18fd-4a35-acfd-fe786f9fda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e791a9-2463-4f52-931d-32bd63b4bc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83788cf-610f-42dc-8072-4cdb1230cf8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cf2c7b-18fd-4a35-acfd-fe786f9fda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842b0460-f254-4e12-92d5-4bfa42ac268c}" ma:internalName="TaxCatchAll" ma:showField="CatchAllData" ma:web="cccf2c7b-18fd-4a35-acfd-fe786f9fda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40806A4-07C0-4064-B4E9-C1A95853B96D}">
  <ds:schemaRefs>
    <ds:schemaRef ds:uri="http://schemas.microsoft.com/sharepoint/v3/contenttype/forms"/>
  </ds:schemaRefs>
</ds:datastoreItem>
</file>

<file path=customXml/itemProps3.xml><?xml version="1.0" encoding="utf-8"?>
<ds:datastoreItem xmlns:ds="http://schemas.openxmlformats.org/officeDocument/2006/customXml" ds:itemID="{5B763ACE-6344-4F4C-96C8-E6E2340E039F}">
  <ds:schemaRefs>
    <ds:schemaRef ds:uri="http://schemas.microsoft.com/office/2006/metadata/properties"/>
    <ds:schemaRef ds:uri="http://schemas.microsoft.com/office/infopath/2007/PartnerControls"/>
    <ds:schemaRef ds:uri="33e791a9-2463-4f52-931d-32bd63b4bc83"/>
    <ds:schemaRef ds:uri="cccf2c7b-18fd-4a35-acfd-fe786f9fda64"/>
  </ds:schemaRefs>
</ds:datastoreItem>
</file>

<file path=customXml/itemProps4.xml><?xml version="1.0" encoding="utf-8"?>
<ds:datastoreItem xmlns:ds="http://schemas.openxmlformats.org/officeDocument/2006/customXml" ds:itemID="{A1DF843C-7157-4CE9-98C1-32B395FAA9D8}">
  <ds:schemaRefs>
    <ds:schemaRef ds:uri="http://schemas.openxmlformats.org/officeDocument/2006/bibliography"/>
  </ds:schemaRefs>
</ds:datastoreItem>
</file>

<file path=customXml/itemProps5.xml><?xml version="1.0" encoding="utf-8"?>
<ds:datastoreItem xmlns:ds="http://schemas.openxmlformats.org/officeDocument/2006/customXml" ds:itemID="{2CE033A9-9BAA-43DB-A3E9-1013761870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e791a9-2463-4f52-931d-32bd63b4bc83"/>
    <ds:schemaRef ds:uri="cccf2c7b-18fd-4a35-acfd-fe786f9fda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ntg-short-document-portrait-2025 (3).dotx</Template>
  <TotalTime>48</TotalTime>
  <Pages>16</Pages>
  <Words>4461</Words>
  <Characters>25433</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Request for quotation</vt:lpstr>
    </vt:vector>
  </TitlesOfParts>
  <Company>Department of Education and Training</Company>
  <LinksUpToDate>false</LinksUpToDate>
  <CharactersWithSpaces>29835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 for 2027 – 2029 Darwin High School Uniform Supply</dc:title>
  <dc:creator>NT Government</dc:creator>
  <cp:lastModifiedBy>Sally Walker</cp:lastModifiedBy>
  <cp:revision>2</cp:revision>
  <cp:lastPrinted>2019-07-29T01:45:00Z</cp:lastPrinted>
  <dcterms:created xsi:type="dcterms:W3CDTF">2026-09-17T09:00:00Z</dcterms:created>
  <dcterms:modified xsi:type="dcterms:W3CDTF">2026-09-17T09:00:00Z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0x0101007DE35D0BEB9CDA46918EC6026E1118CA</vt:lpwstr>
  </property>
  <property fmtid="{D5CDD505-2E9C-101B-9397-08002B2CF9AE}" pid="3" name="MediaServiceImageTags">
    <vt:lpwstr/>
  </property>
</Properties>
</file>